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70" w:rsidRPr="00D3040F" w:rsidRDefault="00FE2C70" w:rsidP="00FE2C70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FE2C70" w:rsidRPr="00EB32DD" w:rsidRDefault="00FE2C70" w:rsidP="00FE2C70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FE2C70" w:rsidRPr="00EB32DD" w:rsidRDefault="00FE2C70" w:rsidP="00FE2C70">
      <w:pPr>
        <w:rPr>
          <w:rFonts w:ascii="Times New Roman" w:hAnsi="Times New Roman" w:cs="Times New Roman"/>
        </w:rPr>
      </w:pPr>
    </w:p>
    <w:p w:rsidR="00FE2C70" w:rsidRDefault="00FE2C70" w:rsidP="00FE2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FE2C70" w:rsidRDefault="00FE2C70" w:rsidP="00FE2C70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FE2C7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FE2C70" w:rsidRDefault="00FE2C70" w:rsidP="00FE2C70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FE2C70" w:rsidRPr="007455C0" w:rsidRDefault="00FE2C70" w:rsidP="00FE2C70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FE2C70" w:rsidRDefault="00FE2C70" w:rsidP="00FE2C70">
      <w:pPr>
        <w:pStyle w:val="1"/>
        <w:rPr>
          <w:rFonts w:eastAsia="Courier New"/>
          <w:sz w:val="24"/>
          <w:szCs w:val="24"/>
        </w:rPr>
      </w:pPr>
    </w:p>
    <w:p w:rsidR="00FE2C70" w:rsidRPr="00E07589" w:rsidRDefault="00FE2C70" w:rsidP="00FE2C70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FE2C70" w:rsidRPr="00E07589" w:rsidRDefault="00FE2C70" w:rsidP="00FE2C70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FE2C70" w:rsidRPr="00E07589" w:rsidRDefault="00FE2C70" w:rsidP="00FE2C70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FE2C70" w:rsidRDefault="00FE2C70" w:rsidP="00FE2C70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FE2C70" w:rsidRPr="007455C0" w:rsidRDefault="00FE2C70" w:rsidP="00FE2C70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FE2C70" w:rsidRDefault="00FE2C70" w:rsidP="00FE2C70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FE2C70" w:rsidRPr="0072519A" w:rsidRDefault="00FE2C70" w:rsidP="00FE2C70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72519A">
        <w:rPr>
          <w:b/>
          <w:sz w:val="24"/>
          <w:szCs w:val="24"/>
        </w:rPr>
        <w:t>Общая площадь жилых и нежилых помещений в МКД _____________ кв.м.</w:t>
      </w:r>
    </w:p>
    <w:p w:rsidR="00FE2C70" w:rsidRPr="0072519A" w:rsidRDefault="00FE2C70" w:rsidP="00FE2C70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72519A">
        <w:rPr>
          <w:b/>
          <w:sz w:val="24"/>
          <w:szCs w:val="24"/>
        </w:rPr>
        <w:t xml:space="preserve">Общая площадь жилых и нежилых помещений в МКД, принявших участие </w:t>
      </w:r>
      <w:r w:rsidRPr="0072519A">
        <w:rPr>
          <w:b/>
          <w:sz w:val="24"/>
          <w:szCs w:val="24"/>
        </w:rPr>
        <w:br/>
        <w:t>в голосовании на общем собрании _____________ кв.м.</w:t>
      </w:r>
    </w:p>
    <w:p w:rsidR="00FE2C70" w:rsidRDefault="00FE2C70" w:rsidP="00FE2C70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FE2C70" w:rsidRDefault="00FE2C70" w:rsidP="00FE2C70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</w:t>
      </w:r>
      <w:r w:rsidR="00F307AD">
        <w:t xml:space="preserve"> (1 кв.м = 1 голосу)</w:t>
      </w:r>
      <w:r>
        <w:t>.</w:t>
      </w:r>
    </w:p>
    <w:p w:rsidR="00FE2C70" w:rsidRPr="007A708F" w:rsidRDefault="00FE2C70" w:rsidP="00FE2C70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FE2C70" w:rsidRPr="00EB32DD" w:rsidRDefault="00FE2C70" w:rsidP="00FE2C70">
      <w:pPr>
        <w:jc w:val="both"/>
        <w:rPr>
          <w:rFonts w:ascii="Times New Roman" w:hAnsi="Times New Roman" w:cs="Times New Roman"/>
        </w:rPr>
      </w:pPr>
    </w:p>
    <w:p w:rsidR="00FE2C70" w:rsidRPr="003E2563" w:rsidRDefault="00FE2C70" w:rsidP="00FE2C70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FE2C70" w:rsidRPr="00F04855" w:rsidRDefault="00FE2C70" w:rsidP="00FE2C7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FE2C70" w:rsidRDefault="00E82B66" w:rsidP="00FE2C70">
      <w:pPr>
        <w:pStyle w:val="a8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7F0CB4">
        <w:rPr>
          <w:rFonts w:ascii="Times New Roman" w:hAnsi="Times New Roman" w:cs="Times New Roman"/>
        </w:rPr>
        <w:t xml:space="preserve">Принятие решение о выборе способа формирования фонда капитального ремонта </w:t>
      </w:r>
      <w:r w:rsidR="00FE2C70">
        <w:rPr>
          <w:rFonts w:ascii="Times New Roman" w:hAnsi="Times New Roman" w:cs="Times New Roman"/>
        </w:rPr>
        <w:t>МКД.</w:t>
      </w:r>
    </w:p>
    <w:p w:rsidR="00482D13" w:rsidRDefault="00FE2C70" w:rsidP="00482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0AE2">
        <w:rPr>
          <w:rFonts w:ascii="Times New Roman" w:hAnsi="Times New Roman" w:cs="Times New Roman"/>
        </w:rPr>
        <w:t xml:space="preserve">Принятие решения по внесению взносов собственниками помещений в МКД </w:t>
      </w:r>
      <w:r>
        <w:rPr>
          <w:rFonts w:ascii="Times New Roman" w:hAnsi="Times New Roman" w:cs="Times New Roman"/>
        </w:rPr>
        <w:br/>
      </w:r>
      <w:r w:rsidRPr="001A0AE2">
        <w:rPr>
          <w:rFonts w:ascii="Times New Roman" w:hAnsi="Times New Roman" w:cs="Times New Roman"/>
        </w:rPr>
        <w:t>на проведение капитального ремонта МКД в размере</w:t>
      </w:r>
      <w:r w:rsidRPr="001A0AE2">
        <w:rPr>
          <w:rStyle w:val="115pt"/>
          <w:rFonts w:eastAsia="Courier New"/>
          <w:sz w:val="24"/>
          <w:szCs w:val="24"/>
        </w:rPr>
        <w:t xml:space="preserve"> минимального взноса, предусмотренного областным законом</w:t>
      </w:r>
      <w:r w:rsidRPr="001A0AE2">
        <w:rPr>
          <w:rFonts w:ascii="Times New Roman" w:hAnsi="Times New Roman" w:cs="Times New Roman"/>
        </w:rPr>
        <w:t>.</w:t>
      </w:r>
    </w:p>
    <w:p w:rsidR="00FE2C70" w:rsidRPr="00482D13" w:rsidRDefault="00FE2C70" w:rsidP="00482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2D13">
        <w:rPr>
          <w:rFonts w:ascii="Times New Roman" w:hAnsi="Times New Roman" w:cs="Times New Roman"/>
        </w:rPr>
        <w:t>Определение владельца специального счета</w:t>
      </w:r>
      <w:r w:rsidR="00482D13" w:rsidRPr="00482D13">
        <w:rPr>
          <w:rFonts w:ascii="Times New Roman" w:hAnsi="Times New Roman" w:cs="Times New Roman"/>
        </w:rPr>
        <w:t xml:space="preserve">, </w:t>
      </w:r>
      <w:r w:rsidR="00482D13">
        <w:rPr>
          <w:rFonts w:ascii="Times New Roman" w:hAnsi="Times New Roman" w:cs="Times New Roman"/>
        </w:rPr>
        <w:t>выбор</w:t>
      </w:r>
      <w:r w:rsidR="00482D13" w:rsidRPr="00482D13">
        <w:rPr>
          <w:rFonts w:ascii="Times New Roman" w:hAnsi="Times New Roman" w:cs="Times New Roman"/>
        </w:rPr>
        <w:t xml:space="preserve"> лица, уполномоченного на открытие специального счета в российской кредитной организации, совершение операций </w:t>
      </w:r>
      <w:r w:rsidR="00482D13">
        <w:rPr>
          <w:rFonts w:ascii="Times New Roman" w:hAnsi="Times New Roman" w:cs="Times New Roman"/>
        </w:rPr>
        <w:br/>
      </w:r>
      <w:r w:rsidR="00482D13" w:rsidRPr="00482D13">
        <w:rPr>
          <w:rFonts w:ascii="Times New Roman" w:hAnsi="Times New Roman" w:cs="Times New Roman"/>
        </w:rPr>
        <w:t>с денежными средствами, находящимися на специальном счете.</w:t>
      </w:r>
    </w:p>
    <w:p w:rsidR="00FE2C70" w:rsidRPr="001D6ACF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A0AE2">
        <w:rPr>
          <w:rFonts w:ascii="Times New Roman" w:hAnsi="Times New Roman" w:cs="Times New Roman"/>
        </w:rPr>
        <w:t>Определение кредитной организации, в которой будет открыт специальный счет.</w:t>
      </w:r>
    </w:p>
    <w:p w:rsidR="00FE2C70" w:rsidRPr="00A65C85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D6ACF">
        <w:rPr>
          <w:rFonts w:ascii="Times New Roman" w:hAnsi="Times New Roman" w:cs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порядка представления платежных документ</w:t>
      </w:r>
      <w:r>
        <w:rPr>
          <w:rFonts w:ascii="Times New Roman" w:hAnsi="Times New Roman" w:cs="Times New Roman"/>
        </w:rPr>
        <w:t>ов, о</w:t>
      </w:r>
      <w:r w:rsidRPr="00A65C85">
        <w:rPr>
          <w:rFonts w:ascii="Times New Roman" w:hAnsi="Times New Roman" w:cs="Times New Roman"/>
        </w:rPr>
        <w:t xml:space="preserve"> размере расходов, связанных с представлением платежных документов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условий оплаты этих услуг.</w:t>
      </w:r>
    </w:p>
    <w:p w:rsidR="00FE2C70" w:rsidRPr="008D58A2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 xml:space="preserve">во взаимоотношениях с региональным оператором и лицом, уполномоченным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>на оказание услуг по представлению платежных документов.</w:t>
      </w:r>
    </w:p>
    <w:p w:rsidR="00FE2C70" w:rsidRPr="007A708F" w:rsidRDefault="00FE2C70" w:rsidP="00FE2C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>Об определении места хранения</w:t>
      </w:r>
      <w:r>
        <w:rPr>
          <w:rFonts w:ascii="Times New Roman" w:hAnsi="Times New Roman" w:cs="Times New Roman"/>
        </w:rPr>
        <w:t xml:space="preserve"> копий</w:t>
      </w:r>
      <w:r w:rsidRPr="00235FB6">
        <w:rPr>
          <w:rFonts w:ascii="Times New Roman" w:hAnsi="Times New Roman" w:cs="Times New Roman"/>
        </w:rPr>
        <w:t xml:space="preserve"> протокола общего собрания </w:t>
      </w:r>
      <w:r>
        <w:rPr>
          <w:rFonts w:ascii="Times New Roman" w:hAnsi="Times New Roman" w:cs="Times New Roman"/>
        </w:rPr>
        <w:t xml:space="preserve">и решений </w:t>
      </w:r>
      <w:r w:rsidRPr="00235FB6">
        <w:rPr>
          <w:rFonts w:ascii="Times New Roman" w:hAnsi="Times New Roman" w:cs="Times New Roman"/>
        </w:rPr>
        <w:lastRenderedPageBreak/>
        <w:t xml:space="preserve">собственников помещений </w:t>
      </w:r>
      <w:r>
        <w:rPr>
          <w:rFonts w:ascii="Times New Roman" w:hAnsi="Times New Roman" w:cs="Times New Roman"/>
        </w:rPr>
        <w:t>МКД</w:t>
      </w:r>
      <w:r w:rsidRPr="00235FB6">
        <w:rPr>
          <w:rFonts w:ascii="Times New Roman" w:hAnsi="Times New Roman" w:cs="Times New Roman"/>
        </w:rPr>
        <w:t>.</w:t>
      </w:r>
    </w:p>
    <w:p w:rsidR="00FE2C70" w:rsidRPr="00041878" w:rsidRDefault="00FE2C70" w:rsidP="00E63C8F">
      <w:pPr>
        <w:jc w:val="both"/>
        <w:rPr>
          <w:rFonts w:ascii="Times New Roman" w:hAnsi="Times New Roman" w:cs="Times New Roman"/>
        </w:rPr>
      </w:pPr>
    </w:p>
    <w:p w:rsidR="0033324F" w:rsidRDefault="001A44A0" w:rsidP="00E63C8F">
      <w:pPr>
        <w:jc w:val="both"/>
        <w:rPr>
          <w:rFonts w:ascii="Times New Roman" w:hAnsi="Times New Roman" w:cs="Times New Roman"/>
          <w:b/>
        </w:rPr>
      </w:pPr>
      <w:r w:rsidRPr="00041878">
        <w:rPr>
          <w:rFonts w:ascii="Times New Roman" w:hAnsi="Times New Roman" w:cs="Times New Roman"/>
          <w:b/>
        </w:rPr>
        <w:t>Решения по вопросам повестки дня: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07"/>
        <w:gridCol w:w="3211"/>
        <w:gridCol w:w="3212"/>
      </w:tblGrid>
      <w:tr w:rsidR="00FE2C70" w:rsidRPr="00877608" w:rsidTr="00D87687">
        <w:trPr>
          <w:trHeight w:val="4112"/>
        </w:trPr>
        <w:tc>
          <w:tcPr>
            <w:tcW w:w="704" w:type="dxa"/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FE2C70" w:rsidRPr="00AD7BEA" w:rsidRDefault="00FE2C70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717D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а также лиц, проводивших подсчет голосов.</w:t>
            </w:r>
          </w:p>
          <w:p w:rsidR="00FE2C70" w:rsidRDefault="00FE2C70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FE2C70" w:rsidRPr="008255E8" w:rsidRDefault="00FE2C70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FE2C70" w:rsidRPr="00F943E8" w:rsidRDefault="00FE2C70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FE2C70" w:rsidRDefault="00FE2C70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FE2C70" w:rsidRPr="00F943E8" w:rsidRDefault="00FE2C70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FE2C70" w:rsidRDefault="00FE2C70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EF6895">
              <w:rPr>
                <w:rFonts w:ascii="Times New Roman" w:hAnsi="Times New Roman" w:cs="Times New Roman"/>
              </w:rPr>
              <w:t>лиц, проводивших подсчет голосов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E2C70" w:rsidRDefault="00FE2C70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E2C70" w:rsidRDefault="00FE2C70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FE2C70" w:rsidRPr="00AD7BEA" w:rsidRDefault="00FE2C70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FE2C70" w:rsidRPr="00877608" w:rsidTr="00D87687">
        <w:tc>
          <w:tcPr>
            <w:tcW w:w="9634" w:type="dxa"/>
            <w:gridSpan w:val="4"/>
          </w:tcPr>
          <w:p w:rsidR="00FE2C70" w:rsidRPr="00A0434A" w:rsidRDefault="00FE2C70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391"/>
        </w:trPr>
        <w:tc>
          <w:tcPr>
            <w:tcW w:w="3211" w:type="dxa"/>
            <w:gridSpan w:val="2"/>
          </w:tcPr>
          <w:p w:rsidR="00FE2C70" w:rsidRPr="00FD6B19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877608" w:rsidTr="00E726D3">
        <w:trPr>
          <w:trHeight w:val="1571"/>
        </w:trPr>
        <w:tc>
          <w:tcPr>
            <w:tcW w:w="704" w:type="dxa"/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C74EE">
              <w:rPr>
                <w:rFonts w:ascii="Times New Roman" w:hAnsi="Times New Roman" w:cs="Times New Roman"/>
              </w:rPr>
              <w:t xml:space="preserve">ринятие решения </w:t>
            </w:r>
            <w:r w:rsidR="00B67A56">
              <w:rPr>
                <w:rFonts w:ascii="Times New Roman" w:hAnsi="Times New Roman" w:cs="Times New Roman"/>
              </w:rPr>
              <w:t>о выборе</w:t>
            </w:r>
            <w:r w:rsidRPr="001C74EE">
              <w:rPr>
                <w:rFonts w:ascii="Times New Roman" w:hAnsi="Times New Roman" w:cs="Times New Roman"/>
              </w:rPr>
              <w:t xml:space="preserve"> способа формирования фонда капитального ремонта.</w:t>
            </w:r>
          </w:p>
          <w:p w:rsidR="00FE2C70" w:rsidRPr="00877608" w:rsidRDefault="00FE2C70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B67A56">
              <w:rPr>
                <w:rFonts w:ascii="Times New Roman" w:hAnsi="Times New Roman" w:cs="Times New Roman"/>
              </w:rPr>
              <w:t>выбрать</w:t>
            </w:r>
            <w:r w:rsidRPr="00877608">
              <w:rPr>
                <w:rFonts w:ascii="Times New Roman" w:hAnsi="Times New Roman" w:cs="Times New Roman"/>
              </w:rPr>
              <w:t xml:space="preserve"> способ формирования фонда капитального ремонта</w:t>
            </w:r>
            <w:r w:rsidR="00B67A56">
              <w:rPr>
                <w:rFonts w:ascii="Times New Roman" w:hAnsi="Times New Roman" w:cs="Times New Roman"/>
              </w:rPr>
              <w:t xml:space="preserve"> </w:t>
            </w:r>
            <w:r w:rsidR="008717D9">
              <w:rPr>
                <w:rFonts w:ascii="Times New Roman" w:hAnsi="Times New Roman" w:cs="Times New Roman"/>
              </w:rPr>
              <w:br/>
            </w:r>
            <w:r w:rsidR="00B67A56">
              <w:rPr>
                <w:rFonts w:ascii="Times New Roman" w:hAnsi="Times New Roman" w:cs="Times New Roman"/>
              </w:rPr>
              <w:t>на специальном счете</w:t>
            </w:r>
            <w:r w:rsidRPr="00877608">
              <w:rPr>
                <w:rFonts w:ascii="Times New Roman" w:hAnsi="Times New Roman" w:cs="Times New Roman"/>
              </w:rPr>
              <w:t>.</w:t>
            </w:r>
            <w:r w:rsidRPr="008776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2C70" w:rsidRPr="00877608" w:rsidRDefault="00FE2C70" w:rsidP="00256586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Решили: </w:t>
            </w:r>
            <w:r w:rsidR="00B67A56">
              <w:rPr>
                <w:rStyle w:val="115pt"/>
                <w:rFonts w:eastAsia="Courier New"/>
                <w:sz w:val="24"/>
                <w:szCs w:val="24"/>
              </w:rPr>
              <w:t>выбрать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способ формирования фонда капитального ремонта МКД </w:t>
            </w:r>
            <w:r w:rsidR="008717D9">
              <w:rPr>
                <w:rStyle w:val="115pt"/>
                <w:rFonts w:eastAsia="Courier New"/>
                <w:sz w:val="24"/>
                <w:szCs w:val="24"/>
              </w:rPr>
              <w:br/>
            </w:r>
            <w:r w:rsidRPr="004C43FB">
              <w:rPr>
                <w:rStyle w:val="115pt"/>
                <w:rFonts w:eastAsia="Courier New"/>
                <w:sz w:val="24"/>
                <w:szCs w:val="24"/>
              </w:rPr>
              <w:t xml:space="preserve">на </w:t>
            </w:r>
            <w:r w:rsidR="00256586">
              <w:rPr>
                <w:rStyle w:val="115pt0"/>
                <w:rFonts w:eastAsia="Courier New"/>
                <w:i w:val="0"/>
                <w:sz w:val="24"/>
                <w:szCs w:val="24"/>
              </w:rPr>
              <w:t>специальном</w:t>
            </w:r>
            <w:r w:rsidRPr="004C43FB">
              <w:rPr>
                <w:rStyle w:val="115pt0"/>
                <w:rFonts w:eastAsia="Courier New"/>
                <w:i w:val="0"/>
                <w:sz w:val="24"/>
                <w:szCs w:val="24"/>
              </w:rPr>
              <w:t xml:space="preserve"> счет</w:t>
            </w:r>
            <w:r w:rsidR="00256586">
              <w:rPr>
                <w:rStyle w:val="115pt0"/>
                <w:rFonts w:eastAsia="Courier New"/>
                <w:i w:val="0"/>
                <w:sz w:val="24"/>
                <w:szCs w:val="24"/>
              </w:rPr>
              <w:t>е</w:t>
            </w:r>
            <w:r w:rsidRPr="004C43FB">
              <w:rPr>
                <w:rStyle w:val="115pt0"/>
                <w:rFonts w:eastAsia="Courier New"/>
                <w:i w:val="0"/>
                <w:sz w:val="24"/>
                <w:szCs w:val="24"/>
              </w:rPr>
              <w:t>.</w:t>
            </w:r>
          </w:p>
        </w:tc>
      </w:tr>
      <w:tr w:rsidR="00FE2C70" w:rsidRPr="00877608" w:rsidTr="00D87687">
        <w:trPr>
          <w:trHeight w:val="311"/>
        </w:trPr>
        <w:tc>
          <w:tcPr>
            <w:tcW w:w="9634" w:type="dxa"/>
            <w:gridSpan w:val="4"/>
          </w:tcPr>
          <w:p w:rsidR="00FE2C70" w:rsidRPr="007A708F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249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877608" w:rsidTr="00D87687">
        <w:trPr>
          <w:trHeight w:val="1941"/>
        </w:trPr>
        <w:tc>
          <w:tcPr>
            <w:tcW w:w="704" w:type="dxa"/>
            <w:tcBorders>
              <w:bottom w:val="single" w:sz="4" w:space="0" w:color="auto"/>
            </w:tcBorders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jc w:val="both"/>
              <w:rPr>
                <w:rFonts w:ascii="Times New Roman" w:hAnsi="Times New Roman" w:cs="Times New Roman"/>
              </w:rPr>
            </w:pPr>
            <w:r w:rsidRPr="001C74EE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1C74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47643">
              <w:rPr>
                <w:rFonts w:ascii="Times New Roman" w:hAnsi="Times New Roman" w:cs="Times New Roman"/>
              </w:rPr>
              <w:t xml:space="preserve">ринятие решения по внесению взносов </w:t>
            </w:r>
            <w:r>
              <w:rPr>
                <w:rFonts w:ascii="Times New Roman" w:hAnsi="Times New Roman" w:cs="Times New Roman"/>
              </w:rPr>
              <w:t xml:space="preserve">собственниками помещений в МКД </w:t>
            </w:r>
            <w:r w:rsidRPr="00147643">
              <w:rPr>
                <w:rFonts w:ascii="Times New Roman" w:hAnsi="Times New Roman" w:cs="Times New Roman"/>
              </w:rPr>
              <w:t xml:space="preserve">на проведение капитального ремонта МКД </w:t>
            </w:r>
            <w:r w:rsidR="008717D9">
              <w:rPr>
                <w:rFonts w:ascii="Times New Roman" w:hAnsi="Times New Roman" w:cs="Times New Roman"/>
              </w:rPr>
              <w:br/>
            </w:r>
            <w:r w:rsidRPr="00147643">
              <w:rPr>
                <w:rFonts w:ascii="Times New Roman" w:hAnsi="Times New Roman" w:cs="Times New Roman"/>
              </w:rPr>
              <w:t>в размере минимального взноса, предусмотренного областным законом.</w:t>
            </w:r>
          </w:p>
          <w:p w:rsidR="00FE2C70" w:rsidRPr="00877608" w:rsidRDefault="00FE2C70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вносить взносы </w:t>
            </w:r>
            <w:r w:rsidRPr="00877608">
              <w:rPr>
                <w:rFonts w:ascii="Times New Roman" w:hAnsi="Times New Roman" w:cs="Times New Roman"/>
              </w:rPr>
              <w:t>на проведение капитального ремонта МКД в размере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минимального взноса, предусмотренного областным законом</w:t>
            </w:r>
            <w:r w:rsidRPr="00877608">
              <w:rPr>
                <w:rFonts w:ascii="Times New Roman" w:hAnsi="Times New Roman" w:cs="Times New Roman"/>
              </w:rPr>
              <w:t>.</w:t>
            </w:r>
          </w:p>
          <w:p w:rsidR="00FE2C70" w:rsidRPr="00877608" w:rsidRDefault="00FE2C70" w:rsidP="00D87687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Решили: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 xml:space="preserve"> вносить взносы на проведение капитального ремонта МКД в размере </w:t>
            </w:r>
            <w:r w:rsidRPr="007E0BE2">
              <w:rPr>
                <w:rStyle w:val="115pt"/>
                <w:rFonts w:eastAsia="Courier New"/>
                <w:sz w:val="24"/>
                <w:szCs w:val="24"/>
              </w:rPr>
              <w:t>минимального взноса, предусмотренного областным законом.</w:t>
            </w:r>
          </w:p>
        </w:tc>
      </w:tr>
      <w:tr w:rsidR="00FE2C70" w:rsidRPr="00877608" w:rsidTr="00D87687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3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877608" w:rsidTr="00D87687">
        <w:trPr>
          <w:trHeight w:val="1954"/>
        </w:trPr>
        <w:tc>
          <w:tcPr>
            <w:tcW w:w="704" w:type="dxa"/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8930" w:type="dxa"/>
            <w:gridSpan w:val="3"/>
          </w:tcPr>
          <w:p w:rsidR="00482D13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Fonts w:eastAsia="Courier New"/>
                <w:color w:val="000000"/>
                <w:sz w:val="24"/>
                <w:szCs w:val="24"/>
                <w:lang w:eastAsia="ru-RU"/>
              </w:rPr>
            </w:pPr>
            <w:r w:rsidRPr="006503D1">
              <w:rPr>
                <w:b/>
              </w:rPr>
              <w:t>Вопрос, поставленный на голосование:</w:t>
            </w:r>
            <w:r w:rsidR="00482D13">
              <w:t xml:space="preserve"> о</w:t>
            </w:r>
            <w:r w:rsidR="00482D13" w:rsidRPr="00482D13">
              <w:rPr>
                <w:rFonts w:eastAsia="Courier New"/>
                <w:color w:val="000000"/>
                <w:sz w:val="24"/>
                <w:szCs w:val="24"/>
                <w:lang w:eastAsia="ru-RU"/>
              </w:rPr>
              <w:t>пределение влад</w:t>
            </w:r>
            <w:r w:rsidR="00482D13">
              <w:rPr>
                <w:rFonts w:eastAsia="Courier New"/>
                <w:color w:val="000000"/>
                <w:sz w:val="24"/>
                <w:szCs w:val="24"/>
                <w:lang w:eastAsia="ru-RU"/>
              </w:rPr>
              <w:t>ельца специального счета, выбор</w:t>
            </w:r>
            <w:r w:rsidR="00482D13" w:rsidRPr="00482D13">
              <w:rPr>
                <w:rFonts w:eastAsia="Courier New"/>
                <w:color w:val="000000"/>
                <w:sz w:val="24"/>
                <w:szCs w:val="24"/>
                <w:lang w:eastAsia="ru-RU"/>
              </w:rPr>
              <w:t xml:space="preserve"> лица, уполномоченного на открытие специального счета в российской кредитной организации, совершение операций с денежными средствами, находящимися на специальном счете</w:t>
            </w:r>
            <w:r w:rsidR="00482D13">
              <w:rPr>
                <w:rFonts w:eastAsia="Courier New"/>
                <w:color w:val="000000"/>
                <w:sz w:val="24"/>
                <w:szCs w:val="24"/>
                <w:lang w:eastAsia="ru-RU"/>
              </w:rPr>
              <w:t>.</w:t>
            </w:r>
          </w:p>
          <w:p w:rsidR="00FE2C70" w:rsidRPr="00620ED4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  <w:lang w:eastAsia="ru-RU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</w:t>
            </w:r>
            <w:r w:rsidR="00482D13">
              <w:rPr>
                <w:rStyle w:val="115pt"/>
                <w:rFonts w:eastAsia="Courier New"/>
                <w:sz w:val="24"/>
                <w:szCs w:val="24"/>
              </w:rPr>
              <w:t xml:space="preserve">ть владельца специального счета, </w:t>
            </w:r>
            <w:r w:rsidR="00620ED4">
              <w:rPr>
                <w:rFonts w:eastAsia="Courier New"/>
                <w:color w:val="000000"/>
                <w:sz w:val="24"/>
                <w:szCs w:val="24"/>
                <w:lang w:eastAsia="ru-RU"/>
              </w:rPr>
              <w:t>выбрать лицо, уполномоченное</w:t>
            </w:r>
            <w:r w:rsidR="00482D13" w:rsidRPr="00482D13">
              <w:rPr>
                <w:rFonts w:eastAsia="Courier New"/>
                <w:color w:val="000000"/>
                <w:sz w:val="24"/>
                <w:szCs w:val="24"/>
                <w:lang w:eastAsia="ru-RU"/>
              </w:rPr>
              <w:t xml:space="preserve"> на открытие специального счета в российской кредитной организации, совершение операций с денежными средствами, находящимися на специальном счете</w:t>
            </w:r>
            <w:r w:rsidR="00620ED4">
              <w:rPr>
                <w:rFonts w:eastAsia="Courier New"/>
                <w:color w:val="000000"/>
                <w:sz w:val="24"/>
                <w:szCs w:val="24"/>
                <w:lang w:eastAsia="ru-RU"/>
              </w:rPr>
              <w:t>.</w:t>
            </w:r>
          </w:p>
          <w:p w:rsidR="00FE2C70" w:rsidRPr="00620ED4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  <w:lang w:eastAsia="ru-RU"/>
              </w:rPr>
            </w:pPr>
            <w:r w:rsidRPr="00877608">
              <w:rPr>
                <w:rStyle w:val="115pt"/>
                <w:b/>
                <w:sz w:val="24"/>
                <w:szCs w:val="24"/>
              </w:rPr>
              <w:t xml:space="preserve">Решили: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6503D1">
              <w:rPr>
                <w:rStyle w:val="115pt"/>
                <w:sz w:val="24"/>
                <w:szCs w:val="24"/>
              </w:rPr>
              <w:t>пределить</w:t>
            </w:r>
            <w:r>
              <w:rPr>
                <w:rStyle w:val="115pt"/>
                <w:b/>
                <w:sz w:val="24"/>
                <w:szCs w:val="24"/>
              </w:rPr>
              <w:t xml:space="preserve"> </w:t>
            </w:r>
            <w:r w:rsidRPr="00877608">
              <w:rPr>
                <w:rStyle w:val="115pt"/>
                <w:sz w:val="24"/>
                <w:szCs w:val="24"/>
              </w:rPr>
              <w:t>владельцем специального счета</w:t>
            </w:r>
            <w:r w:rsidR="00620ED4">
              <w:rPr>
                <w:rStyle w:val="115pt"/>
                <w:sz w:val="24"/>
                <w:szCs w:val="24"/>
              </w:rPr>
              <w:t xml:space="preserve">, </w:t>
            </w:r>
            <w:r w:rsidR="00620ED4">
              <w:rPr>
                <w:rFonts w:eastAsia="Courier New"/>
                <w:color w:val="000000"/>
                <w:sz w:val="24"/>
                <w:szCs w:val="24"/>
                <w:lang w:eastAsia="ru-RU"/>
              </w:rPr>
              <w:t>лицом, уполномоченным</w:t>
            </w:r>
            <w:r w:rsidR="00620ED4" w:rsidRPr="00482D13">
              <w:rPr>
                <w:rFonts w:eastAsia="Courier New"/>
                <w:color w:val="000000"/>
                <w:sz w:val="24"/>
                <w:szCs w:val="24"/>
                <w:lang w:eastAsia="ru-RU"/>
              </w:rPr>
              <w:t xml:space="preserve"> на открытие специального счета в российской кредитной организации, </w:t>
            </w:r>
            <w:r w:rsidR="00620ED4">
              <w:rPr>
                <w:rFonts w:eastAsia="Courier New"/>
                <w:color w:val="000000"/>
                <w:sz w:val="24"/>
                <w:szCs w:val="24"/>
                <w:lang w:eastAsia="ru-RU"/>
              </w:rPr>
              <w:t xml:space="preserve">а также на </w:t>
            </w:r>
            <w:r w:rsidR="00620ED4" w:rsidRPr="00482D13">
              <w:rPr>
                <w:rFonts w:eastAsia="Courier New"/>
                <w:color w:val="000000"/>
                <w:sz w:val="24"/>
                <w:szCs w:val="24"/>
                <w:lang w:eastAsia="ru-RU"/>
              </w:rPr>
              <w:t>совершение операций с денежными средствами, находящимися на специальном счете</w:t>
            </w:r>
            <w:r w:rsidR="00620ED4">
              <w:rPr>
                <w:rFonts w:eastAsia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7608">
              <w:rPr>
                <w:rStyle w:val="115pt"/>
                <w:sz w:val="24"/>
                <w:szCs w:val="24"/>
              </w:rPr>
              <w:t>избрать:</w:t>
            </w:r>
          </w:p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sz w:val="24"/>
                <w:szCs w:val="24"/>
              </w:rPr>
            </w:pPr>
            <w:r w:rsidRPr="00877608">
              <w:rPr>
                <w:rStyle w:val="115pt"/>
                <w:sz w:val="24"/>
                <w:szCs w:val="24"/>
              </w:rPr>
              <w:t>__________________________________________</w:t>
            </w:r>
            <w:r w:rsidR="00620ED4">
              <w:rPr>
                <w:rStyle w:val="115pt"/>
                <w:sz w:val="24"/>
                <w:szCs w:val="24"/>
              </w:rPr>
              <w:t>______</w:t>
            </w:r>
            <w:r w:rsidRPr="00877608">
              <w:rPr>
                <w:rStyle w:val="115pt"/>
                <w:sz w:val="24"/>
                <w:szCs w:val="24"/>
              </w:rPr>
              <w:t xml:space="preserve"> (ИНН_________________).</w:t>
            </w:r>
          </w:p>
          <w:p w:rsidR="00FE2C70" w:rsidRPr="006503D1" w:rsidRDefault="00FE2C70" w:rsidP="00D87687">
            <w:pPr>
              <w:jc w:val="center"/>
              <w:rPr>
                <w:rStyle w:val="95pt"/>
                <w:rFonts w:eastAsia="Courier New"/>
                <w:b/>
                <w:i/>
                <w:sz w:val="24"/>
                <w:szCs w:val="24"/>
              </w:rPr>
            </w:pPr>
            <w:r w:rsidRPr="006503D1">
              <w:rPr>
                <w:rFonts w:ascii="Times New Roman" w:hAnsi="Times New Roman" w:cs="Times New Roman"/>
                <w:i/>
                <w:sz w:val="20"/>
                <w:szCs w:val="20"/>
              </w:rPr>
              <w:t>(региональный оператор / управляющая организация, осуществляющая управление данным МКД)</w:t>
            </w:r>
          </w:p>
        </w:tc>
      </w:tr>
      <w:tr w:rsidR="00FE2C70" w:rsidRPr="00877608" w:rsidTr="00D87687">
        <w:trPr>
          <w:trHeight w:val="274"/>
        </w:trPr>
        <w:tc>
          <w:tcPr>
            <w:tcW w:w="9634" w:type="dxa"/>
            <w:gridSpan w:val="4"/>
          </w:tcPr>
          <w:p w:rsidR="00FE2C70" w:rsidRPr="006503D1" w:rsidRDefault="00FE2C70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4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274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877608" w:rsidTr="00E726D3">
        <w:trPr>
          <w:trHeight w:val="1902"/>
        </w:trPr>
        <w:tc>
          <w:tcPr>
            <w:tcW w:w="704" w:type="dxa"/>
          </w:tcPr>
          <w:p w:rsidR="00FE2C70" w:rsidRPr="00877608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30" w:type="dxa"/>
            <w:gridSpan w:val="3"/>
          </w:tcPr>
          <w:p w:rsidR="00FE2C70" w:rsidRDefault="00FE2C70" w:rsidP="008717D9">
            <w:pPr>
              <w:jc w:val="both"/>
              <w:rPr>
                <w:rFonts w:ascii="Times New Roman" w:hAnsi="Times New Roman" w:cs="Times New Roman"/>
              </w:rPr>
            </w:pPr>
            <w:r w:rsidRPr="006503D1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 w:rsidRPr="00650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D07A30">
              <w:rPr>
                <w:rFonts w:ascii="Times New Roman" w:hAnsi="Times New Roman" w:cs="Times New Roman"/>
              </w:rPr>
              <w:t xml:space="preserve">пределение кредитной организации, </w:t>
            </w:r>
            <w:r w:rsidR="008717D9">
              <w:rPr>
                <w:rFonts w:ascii="Times New Roman" w:hAnsi="Times New Roman" w:cs="Times New Roman"/>
              </w:rPr>
              <w:br/>
            </w:r>
            <w:r w:rsidRPr="00D07A30">
              <w:rPr>
                <w:rFonts w:ascii="Times New Roman" w:hAnsi="Times New Roman" w:cs="Times New Roman"/>
              </w:rPr>
              <w:t>в которой будет открыт специальный счет.</w:t>
            </w:r>
          </w:p>
          <w:p w:rsidR="00FE2C70" w:rsidRPr="00877608" w:rsidRDefault="00FE2C70" w:rsidP="008717D9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Pr="00877608">
              <w:rPr>
                <w:rStyle w:val="115pt"/>
                <w:rFonts w:eastAsia="Courier New"/>
                <w:sz w:val="24"/>
                <w:szCs w:val="24"/>
              </w:rPr>
              <w:t>определить кредитную организацию, в которой будет открыт специальный счет.</w:t>
            </w:r>
          </w:p>
          <w:p w:rsidR="008717D9" w:rsidRDefault="00FE2C70" w:rsidP="008717D9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Fonts w:ascii="Times New Roman" w:hAnsi="Times New Roman" w:cs="Times New Roman"/>
                <w:b/>
              </w:rPr>
              <w:t>Решили:</w:t>
            </w:r>
            <w:r w:rsidRPr="00877608">
              <w:rPr>
                <w:rFonts w:ascii="Times New Roman" w:hAnsi="Times New Roman" w:cs="Times New Roman"/>
              </w:rPr>
              <w:t xml:space="preserve"> кредитная организация, в которой будет открыт специальный счет:</w:t>
            </w:r>
          </w:p>
          <w:p w:rsidR="00FE2C70" w:rsidRPr="00877608" w:rsidRDefault="00FE2C70" w:rsidP="008717D9">
            <w:pPr>
              <w:jc w:val="both"/>
              <w:rPr>
                <w:rFonts w:ascii="Times New Roman" w:hAnsi="Times New Roman" w:cs="Times New Roman"/>
              </w:rPr>
            </w:pPr>
            <w:r w:rsidRPr="00877608">
              <w:rPr>
                <w:rFonts w:ascii="Times New Roman" w:hAnsi="Times New Roman" w:cs="Times New Roman"/>
              </w:rPr>
              <w:t xml:space="preserve"> ________________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  <w:r w:rsidRPr="00877608">
              <w:rPr>
                <w:rFonts w:ascii="Times New Roman" w:hAnsi="Times New Roman" w:cs="Times New Roman"/>
              </w:rPr>
              <w:t>_____</w:t>
            </w:r>
            <w:r w:rsidR="008717D9">
              <w:rPr>
                <w:rFonts w:ascii="Times New Roman" w:hAnsi="Times New Roman" w:cs="Times New Roman"/>
              </w:rPr>
              <w:t>__</w:t>
            </w:r>
            <w:r w:rsidRPr="00877608">
              <w:rPr>
                <w:rFonts w:ascii="Times New Roman" w:hAnsi="Times New Roman" w:cs="Times New Roman"/>
              </w:rPr>
              <w:t>___________________</w:t>
            </w:r>
          </w:p>
          <w:p w:rsidR="00FE2C70" w:rsidRPr="00877608" w:rsidRDefault="00FE2C70" w:rsidP="008717D9">
            <w:pPr>
              <w:pStyle w:val="3"/>
              <w:shd w:val="clear" w:color="auto" w:fill="auto"/>
              <w:spacing w:before="0" w:line="240" w:lineRule="auto"/>
              <w:ind w:left="21" w:firstLine="0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i/>
                <w:sz w:val="20"/>
                <w:szCs w:val="20"/>
              </w:rPr>
              <w:t>(наименование банка)</w:t>
            </w:r>
          </w:p>
        </w:tc>
      </w:tr>
      <w:tr w:rsidR="00FE2C70" w:rsidRPr="00877608" w:rsidTr="00D87687">
        <w:trPr>
          <w:trHeight w:val="192"/>
        </w:trPr>
        <w:tc>
          <w:tcPr>
            <w:tcW w:w="9634" w:type="dxa"/>
            <w:gridSpan w:val="4"/>
          </w:tcPr>
          <w:p w:rsidR="00FE2C70" w:rsidRPr="006503D1" w:rsidRDefault="00FE2C70" w:rsidP="00D87687">
            <w:pPr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5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877608" w:rsidTr="00D87687">
        <w:trPr>
          <w:trHeight w:val="201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9E0893" w:rsidTr="00A70167">
        <w:trPr>
          <w:trHeight w:val="8268"/>
        </w:trPr>
        <w:tc>
          <w:tcPr>
            <w:tcW w:w="704" w:type="dxa"/>
          </w:tcPr>
          <w:p w:rsidR="00FE2C70" w:rsidRPr="00A1188D" w:rsidRDefault="00FE2C70" w:rsidP="00D87687">
            <w:pPr>
              <w:rPr>
                <w:rFonts w:ascii="Times New Roman" w:hAnsi="Times New Roman" w:cs="Times New Roman"/>
                <w:b/>
              </w:rPr>
            </w:pPr>
            <w:r w:rsidRPr="00A1188D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Вопрос, поставленный на голосование:</w:t>
            </w:r>
            <w:r w:rsidRPr="00A118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5C85">
              <w:rPr>
                <w:sz w:val="24"/>
                <w:szCs w:val="24"/>
              </w:rPr>
              <w:t xml:space="preserve"> выборе лица, уполномоченного на оказание услуг по представлению платежных документов, в том числе </w:t>
            </w:r>
            <w:r w:rsidR="008717D9"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 xml:space="preserve">с использованием системы, на уплату взносов на капитальный ремонт на специальный счет, об определении порядка представления платежных документов, о размере расходов, связанных с представлением платежных документов, </w:t>
            </w:r>
            <w:r w:rsidR="008717D9">
              <w:rPr>
                <w:sz w:val="24"/>
                <w:szCs w:val="24"/>
              </w:rPr>
              <w:br/>
            </w:r>
            <w:r w:rsidRPr="00A65C85">
              <w:rPr>
                <w:sz w:val="24"/>
                <w:szCs w:val="24"/>
              </w:rPr>
              <w:t>б определении условий оплаты этих услуг.</w:t>
            </w:r>
          </w:p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rStyle w:val="115pt"/>
                <w:rFonts w:eastAsia="Courier New"/>
                <w:b/>
                <w:sz w:val="24"/>
                <w:szCs w:val="24"/>
              </w:rPr>
              <w:t>Предложено:</w:t>
            </w:r>
            <w:r w:rsidRPr="00A1188D">
              <w:t xml:space="preserve"> </w:t>
            </w:r>
            <w:r w:rsidRPr="00A1188D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>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00261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  <w:highlight w:val="yellow"/>
              </w:rPr>
            </w:pPr>
            <w:r w:rsidRPr="0027491B">
              <w:rPr>
                <w:sz w:val="24"/>
                <w:szCs w:val="24"/>
              </w:rPr>
              <w:t xml:space="preserve">уполномоченным на оказание услуг по представлению платежных документов, </w:t>
            </w:r>
            <w:r w:rsidR="008717D9" w:rsidRPr="0027491B">
              <w:rPr>
                <w:sz w:val="24"/>
                <w:szCs w:val="24"/>
              </w:rPr>
              <w:br/>
            </w:r>
            <w:r w:rsidRPr="0027491B">
              <w:rPr>
                <w:sz w:val="24"/>
                <w:szCs w:val="24"/>
              </w:rPr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="008717D9" w:rsidRPr="0027491B">
              <w:rPr>
                <w:sz w:val="24"/>
                <w:szCs w:val="24"/>
              </w:rPr>
              <w:br/>
            </w:r>
            <w:r w:rsidRPr="0027491B">
              <w:rPr>
                <w:sz w:val="24"/>
                <w:szCs w:val="24"/>
              </w:rPr>
              <w:t xml:space="preserve">в соответствии со статьей 155 Жилищного кодекса РФ, утвердить размер расходов, связанных с представлением платежных документов в размере, </w:t>
            </w:r>
            <w:r w:rsidR="002949BE">
              <w:rPr>
                <w:color w:val="000000"/>
                <w:sz w:val="22"/>
                <w:szCs w:val="22"/>
                <w:shd w:val="clear" w:color="auto" w:fill="FFFFFF"/>
              </w:rPr>
              <w:t xml:space="preserve">согласованном </w:t>
            </w:r>
            <w:r w:rsidR="002949BE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с уполномоченным на оказание услуг по предоставлению платежных документов </w:t>
            </w:r>
            <w:r w:rsidR="002949BE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по тарифам уполномоченного лица за 1 платежный документ, с ежегодной индексацией, </w:t>
            </w:r>
            <w:r w:rsidR="002949BE">
              <w:rPr>
                <w:color w:val="000000"/>
                <w:sz w:val="22"/>
                <w:szCs w:val="22"/>
                <w:shd w:val="clear" w:color="auto" w:fill="FFFFFF"/>
              </w:rPr>
              <w:br/>
              <w:t>с учетом изменения индекса потребительских цен по Тверской области, с обязательным уведомлением собственников помещений МКД  любым доступным способом, в том числе посредством размещения уведомления на платежных документах, не менее чем за 30 (тридцать) календарных дней до даты изменения стоимости услуг, без подписания каких-либо дополнительных соглашений.</w:t>
            </w:r>
          </w:p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 w:rsidRPr="00A1188D">
              <w:rPr>
                <w:b/>
                <w:sz w:val="24"/>
                <w:szCs w:val="24"/>
              </w:rPr>
              <w:t>Решили:</w:t>
            </w:r>
            <w:r w:rsidRPr="00A1188D">
              <w:rPr>
                <w:sz w:val="24"/>
                <w:szCs w:val="24"/>
              </w:rPr>
              <w:t xml:space="preserve"> выбрать </w:t>
            </w:r>
            <w:r>
              <w:rPr>
                <w:sz w:val="24"/>
                <w:szCs w:val="24"/>
              </w:rPr>
              <w:t>_______________________________________________________</w:t>
            </w:r>
            <w:r w:rsidRPr="00A1188D">
              <w:rPr>
                <w:sz w:val="24"/>
                <w:szCs w:val="24"/>
              </w:rPr>
              <w:t>,</w:t>
            </w:r>
          </w:p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71AE">
              <w:rPr>
                <w:i/>
                <w:sz w:val="18"/>
                <w:szCs w:val="18"/>
              </w:rPr>
              <w:t>(ООО «ЕРКЦ» /УК/ТСЖ/ЖСК)</w:t>
            </w:r>
          </w:p>
          <w:p w:rsidR="00FE2C70" w:rsidRPr="00C61112" w:rsidRDefault="00A70167" w:rsidP="00690E80">
            <w:pPr>
              <w:pStyle w:val="a8"/>
              <w:jc w:val="both"/>
              <w:rPr>
                <w:rStyle w:val="95pt"/>
                <w:rFonts w:eastAsia="Courier New"/>
                <w:b/>
                <w:color w:val="auto"/>
                <w:sz w:val="24"/>
                <w:szCs w:val="24"/>
                <w:highlight w:val="yellow"/>
                <w:shd w:val="clear" w:color="auto" w:fill="auto"/>
              </w:rPr>
            </w:pPr>
            <w:r w:rsidRPr="0027491B">
              <w:rPr>
                <w:rFonts w:ascii="Times New Roman" w:hAnsi="Times New Roman" w:cs="Times New Roman"/>
              </w:rPr>
              <w:t xml:space="preserve">уполномоченным на оказание услуг по представлению платежных документов, </w:t>
            </w:r>
            <w:r w:rsidRPr="0027491B">
              <w:rPr>
                <w:rFonts w:ascii="Times New Roman" w:hAnsi="Times New Roman" w:cs="Times New Roman"/>
              </w:rPr>
              <w:br/>
              <w:t xml:space="preserve">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Pr="0027491B">
              <w:rPr>
                <w:rFonts w:ascii="Times New Roman" w:hAnsi="Times New Roman" w:cs="Times New Roman"/>
              </w:rPr>
              <w:br/>
              <w:t xml:space="preserve">в соответствии со статьей 155 Жилищного кодекса РФ, </w:t>
            </w:r>
            <w:r w:rsidR="0027491B" w:rsidRPr="0027491B">
              <w:rPr>
                <w:rFonts w:ascii="Times New Roman" w:hAnsi="Times New Roman" w:cs="Times New Roman"/>
              </w:rPr>
              <w:t xml:space="preserve">утвердить размер расходов, связанных с представлением платежных документов в размере, </w:t>
            </w:r>
            <w:r w:rsidR="0027491B" w:rsidRPr="0027491B">
              <w:rPr>
                <w:rFonts w:ascii="Times New Roman" w:hAnsi="Times New Roman" w:cs="Times New Roman"/>
                <w:shd w:val="clear" w:color="auto" w:fill="FFFFFF"/>
              </w:rPr>
              <w:t xml:space="preserve">согласованном </w:t>
            </w:r>
            <w:r w:rsidR="0027491B" w:rsidRPr="0027491B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с уполномоченным на оказание услуг по предоставлению платежных документов </w:t>
            </w:r>
            <w:r w:rsidR="0027491B" w:rsidRPr="0027491B">
              <w:rPr>
                <w:rFonts w:ascii="Times New Roman" w:hAnsi="Times New Roman" w:cs="Times New Roman"/>
                <w:shd w:val="clear" w:color="auto" w:fill="FFFFFF"/>
              </w:rPr>
              <w:br/>
              <w:t>по тарифам уполномоченного лица за 1 платежный документ, с ежегодной индексацией, с учетом изменения индекса потребительских цен по Тверской области, с обязательным уведомлением собственников помещений МКД  любым доступным способом, в том числе посредством размещения уведомления на платежных документах, не менее чем за 30 (тридцать) календарных дней до даты изменения стоимости услуг, без подписания каки</w:t>
            </w:r>
            <w:r w:rsidR="00690E80">
              <w:rPr>
                <w:rFonts w:ascii="Times New Roman" w:hAnsi="Times New Roman" w:cs="Times New Roman"/>
                <w:shd w:val="clear" w:color="auto" w:fill="FFFFFF"/>
              </w:rPr>
              <w:t>х-либо дополнительных соглашений.</w:t>
            </w:r>
          </w:p>
        </w:tc>
      </w:tr>
      <w:tr w:rsidR="00FE2C70" w:rsidRPr="009E0893" w:rsidTr="00D87687">
        <w:tc>
          <w:tcPr>
            <w:tcW w:w="9634" w:type="dxa"/>
            <w:gridSpan w:val="4"/>
          </w:tcPr>
          <w:p w:rsidR="00FE2C70" w:rsidRPr="00A1188D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6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9E0893" w:rsidTr="00D87687"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9E0893" w:rsidTr="00D87687">
        <w:trPr>
          <w:trHeight w:val="267"/>
        </w:trPr>
        <w:tc>
          <w:tcPr>
            <w:tcW w:w="704" w:type="dxa"/>
          </w:tcPr>
          <w:p w:rsidR="00FE2C70" w:rsidRPr="00A80724" w:rsidRDefault="00FE2C70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930" w:type="dxa"/>
            <w:gridSpan w:val="3"/>
          </w:tcPr>
          <w:p w:rsidR="00FE2C70" w:rsidRPr="007A65A1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7A65A1">
              <w:rPr>
                <w:rStyle w:val="115pt"/>
                <w:sz w:val="24"/>
                <w:szCs w:val="24"/>
              </w:rPr>
              <w:t xml:space="preserve"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</w:t>
            </w:r>
            <w:r w:rsidR="008717D9">
              <w:rPr>
                <w:rStyle w:val="115pt"/>
                <w:sz w:val="24"/>
                <w:szCs w:val="24"/>
              </w:rPr>
              <w:br/>
            </w:r>
            <w:r w:rsidRPr="007A65A1">
              <w:rPr>
                <w:rStyle w:val="115pt"/>
                <w:sz w:val="24"/>
                <w:szCs w:val="24"/>
              </w:rPr>
              <w:t>и лицом, уполномоченным на оказание услуг по представлению платежных документов.</w:t>
            </w:r>
          </w:p>
          <w:p w:rsidR="00FE2C70" w:rsidRPr="007A65A1" w:rsidRDefault="00FE2C70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на представление интересов собственников помещений указанного МКД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во взаимоотношениях с региональным оператором и лицом, уполномоченным </w:t>
            </w:r>
          </w:p>
          <w:p w:rsidR="00FE2C70" w:rsidRPr="007A65A1" w:rsidRDefault="00FE2C70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на оказание услуг по представлению платежных документов.</w:t>
            </w:r>
          </w:p>
          <w:p w:rsidR="00FE2C70" w:rsidRPr="007A65A1" w:rsidRDefault="00FE2C70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lastRenderedPageBreak/>
              <w:t xml:space="preserve">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представление интересов собственников помещений указанного МКД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 и лицом, уп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олномоченным </w:t>
            </w:r>
            <w:r w:rsidR="008717D9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оказание услуг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по представлению платежных документов избран:</w:t>
            </w:r>
          </w:p>
          <w:p w:rsidR="00FE2C70" w:rsidRPr="007A65A1" w:rsidRDefault="00FE2C70" w:rsidP="00D87687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FE2C70" w:rsidRPr="007A65A1" w:rsidRDefault="00FE2C70" w:rsidP="00D87687">
            <w:pPr>
              <w:jc w:val="center"/>
              <w:rPr>
                <w:rStyle w:val="95pt"/>
                <w:rFonts w:eastAsia="Courier New"/>
                <w:b/>
                <w:i/>
                <w:sz w:val="20"/>
                <w:szCs w:val="20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FE2C70" w:rsidRPr="009E0893" w:rsidTr="00D87687">
        <w:trPr>
          <w:trHeight w:val="266"/>
        </w:trPr>
        <w:tc>
          <w:tcPr>
            <w:tcW w:w="9634" w:type="dxa"/>
            <w:gridSpan w:val="4"/>
          </w:tcPr>
          <w:p w:rsidR="00FE2C70" w:rsidRPr="00A1188D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lastRenderedPageBreak/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7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9E0893" w:rsidTr="00D87687">
        <w:trPr>
          <w:trHeight w:val="359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FE2C70" w:rsidRPr="007A65A1" w:rsidTr="00D87687">
        <w:trPr>
          <w:trHeight w:val="2254"/>
        </w:trPr>
        <w:tc>
          <w:tcPr>
            <w:tcW w:w="704" w:type="dxa"/>
          </w:tcPr>
          <w:p w:rsidR="00FE2C70" w:rsidRPr="007A65A1" w:rsidRDefault="00FE2C70" w:rsidP="00D87687">
            <w:pPr>
              <w:rPr>
                <w:rFonts w:ascii="Times New Roman" w:hAnsi="Times New Roman" w:cs="Times New Roman"/>
                <w:b/>
              </w:rPr>
            </w:pPr>
            <w:r w:rsidRPr="007A65A1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930" w:type="dxa"/>
            <w:gridSpan w:val="3"/>
          </w:tcPr>
          <w:p w:rsidR="00FE2C70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FE2C70" w:rsidRPr="007A65A1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B90B43"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Pr="008C2084">
              <w:rPr>
                <w:rStyle w:val="115pt"/>
                <w:sz w:val="24"/>
                <w:szCs w:val="24"/>
              </w:rPr>
              <w:t xml:space="preserve">хранения копий протокола общего собрания </w:t>
            </w:r>
            <w:r w:rsidR="008717D9">
              <w:rPr>
                <w:rStyle w:val="115pt"/>
                <w:sz w:val="24"/>
                <w:szCs w:val="24"/>
              </w:rPr>
              <w:br/>
            </w:r>
            <w:r w:rsidRPr="008C2084">
              <w:rPr>
                <w:rStyle w:val="115pt"/>
                <w:sz w:val="24"/>
                <w:szCs w:val="24"/>
              </w:rPr>
              <w:t>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B90B43" w:rsidRPr="007A65A1" w:rsidRDefault="00FE2C70" w:rsidP="00B90B43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="00B90B43"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="00B90B43" w:rsidRPr="008C2084">
              <w:rPr>
                <w:rStyle w:val="115pt"/>
                <w:sz w:val="24"/>
                <w:szCs w:val="24"/>
              </w:rPr>
              <w:t>ко</w:t>
            </w:r>
            <w:r w:rsidR="00B90B43"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="00B90B43"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 w:rsidR="00B90B43">
              <w:rPr>
                <w:rStyle w:val="115pt"/>
                <w:sz w:val="24"/>
                <w:szCs w:val="24"/>
              </w:rPr>
              <w:t xml:space="preserve"> в Фонде капитального ремонта МКД Тверской области</w:t>
            </w:r>
            <w:r w:rsidR="00101EB8">
              <w:rPr>
                <w:rStyle w:val="115pt"/>
                <w:sz w:val="24"/>
                <w:szCs w:val="24"/>
              </w:rPr>
              <w:t>,</w:t>
            </w:r>
            <w:r w:rsidR="00B90B43">
              <w:rPr>
                <w:rStyle w:val="115pt"/>
                <w:sz w:val="24"/>
                <w:szCs w:val="24"/>
              </w:rPr>
              <w:t xml:space="preserve"> </w:t>
            </w:r>
            <w:r w:rsidR="00101EB8">
              <w:rPr>
                <w:rStyle w:val="115pt"/>
                <w:sz w:val="24"/>
                <w:szCs w:val="24"/>
              </w:rPr>
              <w:t xml:space="preserve">у лица, </w:t>
            </w:r>
            <w:r w:rsidR="00101EB8">
              <w:rPr>
                <w:sz w:val="24"/>
                <w:szCs w:val="24"/>
              </w:rPr>
              <w:t>уполномоченного</w:t>
            </w:r>
            <w:r w:rsidR="00101EB8" w:rsidRPr="00A65C85">
              <w:rPr>
                <w:sz w:val="24"/>
                <w:szCs w:val="24"/>
              </w:rPr>
              <w:t xml:space="preserve"> на оказание услуг по представлению платежных документов</w:t>
            </w:r>
            <w:r w:rsidR="00101EB8">
              <w:rPr>
                <w:rStyle w:val="115pt"/>
                <w:sz w:val="24"/>
                <w:szCs w:val="24"/>
              </w:rPr>
              <w:t xml:space="preserve"> </w:t>
            </w:r>
            <w:r w:rsidR="00B90B43">
              <w:rPr>
                <w:rStyle w:val="115pt"/>
                <w:sz w:val="24"/>
                <w:szCs w:val="24"/>
              </w:rPr>
              <w:t>и</w:t>
            </w:r>
            <w:r w:rsidR="00B90B43"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FE2C70" w:rsidRPr="007A65A1" w:rsidRDefault="00FE2C70" w:rsidP="00D87687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4"/>
                <w:szCs w:val="24"/>
              </w:rPr>
            </w:pPr>
          </w:p>
        </w:tc>
      </w:tr>
      <w:tr w:rsidR="00FE2C70" w:rsidRPr="007A65A1" w:rsidTr="00D87687">
        <w:trPr>
          <w:trHeight w:val="70"/>
        </w:trPr>
        <w:tc>
          <w:tcPr>
            <w:tcW w:w="9634" w:type="dxa"/>
            <w:gridSpan w:val="4"/>
          </w:tcPr>
          <w:p w:rsidR="00FE2C70" w:rsidRPr="007A65A1" w:rsidRDefault="00FE2C70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8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FE2C70" w:rsidRPr="007A65A1" w:rsidTr="00D87687">
        <w:trPr>
          <w:trHeight w:val="70"/>
        </w:trPr>
        <w:tc>
          <w:tcPr>
            <w:tcW w:w="3211" w:type="dxa"/>
            <w:gridSpan w:val="2"/>
          </w:tcPr>
          <w:p w:rsidR="00FE2C70" w:rsidRPr="00346D91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FE2C70" w:rsidRPr="00877608" w:rsidRDefault="00FE2C70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4D72DF" w:rsidRDefault="004D72DF" w:rsidP="00E63C8F">
      <w:pPr>
        <w:jc w:val="both"/>
        <w:rPr>
          <w:rFonts w:ascii="Times New Roman" w:hAnsi="Times New Roman" w:cs="Times New Roman"/>
          <w:b/>
        </w:rPr>
      </w:pPr>
    </w:p>
    <w:p w:rsidR="00FE2C70" w:rsidRPr="00E726D3" w:rsidRDefault="00FE2C7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FE2C70" w:rsidRPr="00E726D3" w:rsidRDefault="00FE2C7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FE2C70" w:rsidRPr="00E726D3" w:rsidRDefault="00FE2C70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FE2C70" w:rsidRPr="00E726D3" w:rsidRDefault="00FE2C70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1. Копия сообщения о проведении общего со</w:t>
      </w:r>
      <w:r w:rsidR="00E726D3" w:rsidRPr="00E726D3">
        <w:rPr>
          <w:sz w:val="24"/>
          <w:szCs w:val="24"/>
        </w:rPr>
        <w:t xml:space="preserve">брания или копия размещенного в </w:t>
      </w:r>
      <w:r w:rsidRPr="00E726D3">
        <w:rPr>
          <w:sz w:val="24"/>
          <w:szCs w:val="24"/>
        </w:rPr>
        <w:t>системе ГИС ЖКХ текста сообщени</w:t>
      </w:r>
      <w:r w:rsidR="00E726D3" w:rsidRPr="00E726D3">
        <w:rPr>
          <w:sz w:val="24"/>
          <w:szCs w:val="24"/>
        </w:rPr>
        <w:t>я о проведении общего собрания.</w:t>
      </w:r>
    </w:p>
    <w:p w:rsidR="00E726D3" w:rsidRPr="00E726D3" w:rsidRDefault="00E726D3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FE2C70" w:rsidRPr="00E726D3" w:rsidRDefault="00E726D3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</w:t>
      </w:r>
      <w:r w:rsidR="00FE2C70" w:rsidRPr="00E726D3">
        <w:rPr>
          <w:sz w:val="24"/>
          <w:szCs w:val="24"/>
        </w:rPr>
        <w:t>. Списки присутствующих и приглашенных на общее собрание лиц.</w:t>
      </w:r>
    </w:p>
    <w:p w:rsidR="00FE2C70" w:rsidRPr="00E726D3" w:rsidRDefault="00FE2C70" w:rsidP="00E726D3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 xml:space="preserve">3. Решения (бюллетени) собственников помещений </w:t>
      </w:r>
      <w:r w:rsidR="00E726D3" w:rsidRPr="00E726D3">
        <w:rPr>
          <w:sz w:val="24"/>
          <w:szCs w:val="24"/>
        </w:rPr>
        <w:t>МКД и (или) их представителей.</w:t>
      </w:r>
    </w:p>
    <w:p w:rsidR="00FE2C70" w:rsidRDefault="00FE2C70" w:rsidP="00FE2C70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FE2C70" w:rsidRPr="00773346" w:rsidRDefault="00FE2C70" w:rsidP="00FE2C70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FE2C70" w:rsidRPr="005835A3" w:rsidRDefault="00FE2C70" w:rsidP="00FE2C70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6A16B0" w:rsidRDefault="006A16B0" w:rsidP="00FE2C7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</w:p>
    <w:p w:rsidR="00BA3865" w:rsidRPr="006A16B0" w:rsidRDefault="00BA3865" w:rsidP="00BA3865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center"/>
        <w:rPr>
          <w:b/>
          <w:sz w:val="28"/>
          <w:szCs w:val="28"/>
        </w:rPr>
      </w:pPr>
      <w:r w:rsidRPr="00BA5DD2">
        <w:rPr>
          <w:b/>
          <w:sz w:val="28"/>
          <w:szCs w:val="28"/>
          <w:highlight w:val="yellow"/>
        </w:rPr>
        <w:t>Внимание!</w:t>
      </w:r>
    </w:p>
    <w:p w:rsidR="00BA3865" w:rsidRPr="00BA3865" w:rsidRDefault="00BA3865" w:rsidP="00BA3865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0"/>
          <w:szCs w:val="20"/>
        </w:rPr>
      </w:pPr>
      <w:bookmarkStart w:id="3" w:name="_GoBack"/>
      <w:r w:rsidRPr="00BA3865">
        <w:rPr>
          <w:sz w:val="20"/>
          <w:szCs w:val="20"/>
        </w:rPr>
        <w:t>- при выборе владельца специального счета управляющую организацию, осуществляющую управление МКД на основании договора управления, подлинники протокола и приложений к нему, справку банка об открытии специального счета необходимо предоставить в адрес ГУ «ГЖИ» Тверской области.</w:t>
      </w:r>
    </w:p>
    <w:p w:rsidR="00BA3865" w:rsidRPr="00BA3865" w:rsidRDefault="00BA3865" w:rsidP="00BA3865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sz w:val="20"/>
          <w:szCs w:val="20"/>
        </w:rPr>
      </w:pPr>
    </w:p>
    <w:p w:rsidR="00FE2C70" w:rsidRPr="00BA3865" w:rsidRDefault="00BA3865" w:rsidP="00BA3865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BA3865">
        <w:rPr>
          <w:rFonts w:ascii="Times New Roman" w:hAnsi="Times New Roman" w:cs="Times New Roman"/>
          <w:sz w:val="20"/>
          <w:szCs w:val="20"/>
        </w:rPr>
        <w:t>- при выборе владельца специального счета регионального оператора необходимо предоставить в адрес Фонда первый подлинник протокола и заверенные председателем собрания копии приложений к нему (протоколу) для открытия Фондом специального счета в банке, второй подлинник протокола и подлинники приложений к нему (протоколу) направляются в ГУ «ГЖИ» Тверской области. Справку банка об открытии специального счета Фонд направить в ГУ «ГЖИ» Тверской области самостоятельно;</w:t>
      </w:r>
      <w:bookmarkEnd w:id="3"/>
    </w:p>
    <w:sectPr w:rsidR="00FE2C70" w:rsidRPr="00BA3865" w:rsidSect="00AD0095">
      <w:footerReference w:type="default" r:id="rId7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8F" w:rsidRDefault="00113E8F" w:rsidP="008C1200">
      <w:r>
        <w:separator/>
      </w:r>
    </w:p>
  </w:endnote>
  <w:endnote w:type="continuationSeparator" w:id="0">
    <w:p w:rsidR="00113E8F" w:rsidRDefault="00113E8F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84243"/>
      <w:docPartObj>
        <w:docPartGallery w:val="Page Numbers (Bottom of Page)"/>
        <w:docPartUnique/>
      </w:docPartObj>
    </w:sdtPr>
    <w:sdtEndPr/>
    <w:sdtContent>
      <w:p w:rsidR="005E48CD" w:rsidRDefault="005E48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865">
          <w:rPr>
            <w:noProof/>
          </w:rPr>
          <w:t>3</w:t>
        </w:r>
        <w:r>
          <w:fldChar w:fldCharType="end"/>
        </w:r>
      </w:p>
    </w:sdtContent>
  </w:sdt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8F" w:rsidRDefault="00113E8F" w:rsidP="008C1200">
      <w:r>
        <w:separator/>
      </w:r>
    </w:p>
  </w:footnote>
  <w:footnote w:type="continuationSeparator" w:id="0">
    <w:p w:rsidR="00113E8F" w:rsidRDefault="00113E8F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6CBF"/>
    <w:multiLevelType w:val="hybridMultilevel"/>
    <w:tmpl w:val="6D5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61B98"/>
    <w:multiLevelType w:val="hybridMultilevel"/>
    <w:tmpl w:val="25C0A12A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2610"/>
    <w:rsid w:val="0000473C"/>
    <w:rsid w:val="0000744D"/>
    <w:rsid w:val="00015277"/>
    <w:rsid w:val="000211B4"/>
    <w:rsid w:val="00041878"/>
    <w:rsid w:val="00041CA8"/>
    <w:rsid w:val="000443C3"/>
    <w:rsid w:val="00045A52"/>
    <w:rsid w:val="00051CFC"/>
    <w:rsid w:val="0006346A"/>
    <w:rsid w:val="00065EF0"/>
    <w:rsid w:val="000801DF"/>
    <w:rsid w:val="000917A8"/>
    <w:rsid w:val="000918E6"/>
    <w:rsid w:val="000A0DFA"/>
    <w:rsid w:val="000B6E29"/>
    <w:rsid w:val="000C78FA"/>
    <w:rsid w:val="00101EB8"/>
    <w:rsid w:val="00103AE6"/>
    <w:rsid w:val="00113E8F"/>
    <w:rsid w:val="001317E6"/>
    <w:rsid w:val="001431C2"/>
    <w:rsid w:val="0015051E"/>
    <w:rsid w:val="00152E32"/>
    <w:rsid w:val="00155F83"/>
    <w:rsid w:val="00166567"/>
    <w:rsid w:val="001734F8"/>
    <w:rsid w:val="00173D84"/>
    <w:rsid w:val="001768D5"/>
    <w:rsid w:val="00181BE2"/>
    <w:rsid w:val="00186888"/>
    <w:rsid w:val="001A2321"/>
    <w:rsid w:val="001A44A0"/>
    <w:rsid w:val="001A6CE2"/>
    <w:rsid w:val="001E167E"/>
    <w:rsid w:val="0021186B"/>
    <w:rsid w:val="00240ACB"/>
    <w:rsid w:val="00240CC8"/>
    <w:rsid w:val="00245514"/>
    <w:rsid w:val="00247544"/>
    <w:rsid w:val="00247FBD"/>
    <w:rsid w:val="00253B24"/>
    <w:rsid w:val="00254983"/>
    <w:rsid w:val="00256586"/>
    <w:rsid w:val="00264471"/>
    <w:rsid w:val="0027097F"/>
    <w:rsid w:val="0027491B"/>
    <w:rsid w:val="00276111"/>
    <w:rsid w:val="00276FFC"/>
    <w:rsid w:val="00283974"/>
    <w:rsid w:val="002916A2"/>
    <w:rsid w:val="002949BE"/>
    <w:rsid w:val="002A1339"/>
    <w:rsid w:val="002A2367"/>
    <w:rsid w:val="002A54E3"/>
    <w:rsid w:val="002A5877"/>
    <w:rsid w:val="002C350B"/>
    <w:rsid w:val="002C3746"/>
    <w:rsid w:val="002D3DED"/>
    <w:rsid w:val="002E2345"/>
    <w:rsid w:val="002E7DED"/>
    <w:rsid w:val="002F4F6D"/>
    <w:rsid w:val="00316519"/>
    <w:rsid w:val="0033324F"/>
    <w:rsid w:val="00334C18"/>
    <w:rsid w:val="00336E2A"/>
    <w:rsid w:val="003400FC"/>
    <w:rsid w:val="0034655D"/>
    <w:rsid w:val="00346E57"/>
    <w:rsid w:val="00351148"/>
    <w:rsid w:val="003546E8"/>
    <w:rsid w:val="00355058"/>
    <w:rsid w:val="003576F4"/>
    <w:rsid w:val="00366864"/>
    <w:rsid w:val="003755C4"/>
    <w:rsid w:val="003C0513"/>
    <w:rsid w:val="003D4005"/>
    <w:rsid w:val="003F3096"/>
    <w:rsid w:val="0040186B"/>
    <w:rsid w:val="00412538"/>
    <w:rsid w:val="0043457F"/>
    <w:rsid w:val="00451B76"/>
    <w:rsid w:val="00452714"/>
    <w:rsid w:val="004733A5"/>
    <w:rsid w:val="00482D13"/>
    <w:rsid w:val="004A629D"/>
    <w:rsid w:val="004D04A1"/>
    <w:rsid w:val="004D114E"/>
    <w:rsid w:val="004D72DF"/>
    <w:rsid w:val="004E5772"/>
    <w:rsid w:val="004E635B"/>
    <w:rsid w:val="00517A03"/>
    <w:rsid w:val="005224D2"/>
    <w:rsid w:val="00536001"/>
    <w:rsid w:val="00536B74"/>
    <w:rsid w:val="00545C1F"/>
    <w:rsid w:val="005463BF"/>
    <w:rsid w:val="00554498"/>
    <w:rsid w:val="00557F72"/>
    <w:rsid w:val="00585A08"/>
    <w:rsid w:val="005A26F3"/>
    <w:rsid w:val="005A770D"/>
    <w:rsid w:val="005B5B83"/>
    <w:rsid w:val="005B721B"/>
    <w:rsid w:val="005C2323"/>
    <w:rsid w:val="005D0297"/>
    <w:rsid w:val="005D44F2"/>
    <w:rsid w:val="005E48CD"/>
    <w:rsid w:val="005F076A"/>
    <w:rsid w:val="00607369"/>
    <w:rsid w:val="0060771B"/>
    <w:rsid w:val="006102FC"/>
    <w:rsid w:val="00611C3C"/>
    <w:rsid w:val="00611E9B"/>
    <w:rsid w:val="006170FE"/>
    <w:rsid w:val="00620ED4"/>
    <w:rsid w:val="0063127D"/>
    <w:rsid w:val="00661E99"/>
    <w:rsid w:val="006660B4"/>
    <w:rsid w:val="006715A2"/>
    <w:rsid w:val="0067695E"/>
    <w:rsid w:val="00680113"/>
    <w:rsid w:val="00690E80"/>
    <w:rsid w:val="006A16B0"/>
    <w:rsid w:val="006B7C27"/>
    <w:rsid w:val="006C1FAD"/>
    <w:rsid w:val="006D4417"/>
    <w:rsid w:val="006E0E7F"/>
    <w:rsid w:val="006E1F1E"/>
    <w:rsid w:val="00724DFC"/>
    <w:rsid w:val="0072519A"/>
    <w:rsid w:val="00732D92"/>
    <w:rsid w:val="00747B2E"/>
    <w:rsid w:val="00773346"/>
    <w:rsid w:val="007A7DFC"/>
    <w:rsid w:val="007B655F"/>
    <w:rsid w:val="007C7140"/>
    <w:rsid w:val="007C71F7"/>
    <w:rsid w:val="007F3DF1"/>
    <w:rsid w:val="007F4A1B"/>
    <w:rsid w:val="00820C3B"/>
    <w:rsid w:val="00860FE5"/>
    <w:rsid w:val="008717D9"/>
    <w:rsid w:val="00881F38"/>
    <w:rsid w:val="00886EEE"/>
    <w:rsid w:val="00895FBD"/>
    <w:rsid w:val="008C1200"/>
    <w:rsid w:val="008E55B7"/>
    <w:rsid w:val="00915729"/>
    <w:rsid w:val="00924E90"/>
    <w:rsid w:val="00927802"/>
    <w:rsid w:val="0093367F"/>
    <w:rsid w:val="009361AB"/>
    <w:rsid w:val="009447EC"/>
    <w:rsid w:val="00945DFD"/>
    <w:rsid w:val="009570E2"/>
    <w:rsid w:val="009662EF"/>
    <w:rsid w:val="00966F00"/>
    <w:rsid w:val="009670B9"/>
    <w:rsid w:val="0097360E"/>
    <w:rsid w:val="00985D1D"/>
    <w:rsid w:val="009A6B3B"/>
    <w:rsid w:val="009A75F4"/>
    <w:rsid w:val="009C31CA"/>
    <w:rsid w:val="009C520B"/>
    <w:rsid w:val="009E1FD7"/>
    <w:rsid w:val="009E5071"/>
    <w:rsid w:val="00A13278"/>
    <w:rsid w:val="00A15D6B"/>
    <w:rsid w:val="00A171D8"/>
    <w:rsid w:val="00A2659B"/>
    <w:rsid w:val="00A41186"/>
    <w:rsid w:val="00A45C50"/>
    <w:rsid w:val="00A50BD9"/>
    <w:rsid w:val="00A60A65"/>
    <w:rsid w:val="00A70167"/>
    <w:rsid w:val="00A90F5A"/>
    <w:rsid w:val="00AA3AB3"/>
    <w:rsid w:val="00AB10A0"/>
    <w:rsid w:val="00AB249D"/>
    <w:rsid w:val="00AC0058"/>
    <w:rsid w:val="00AC2DB8"/>
    <w:rsid w:val="00AC3ABE"/>
    <w:rsid w:val="00AC71EE"/>
    <w:rsid w:val="00AD0095"/>
    <w:rsid w:val="00AD1102"/>
    <w:rsid w:val="00AD5697"/>
    <w:rsid w:val="00AD6BED"/>
    <w:rsid w:val="00AF4ECB"/>
    <w:rsid w:val="00B04FD9"/>
    <w:rsid w:val="00B20CC7"/>
    <w:rsid w:val="00B4458A"/>
    <w:rsid w:val="00B4699E"/>
    <w:rsid w:val="00B53B8E"/>
    <w:rsid w:val="00B549AB"/>
    <w:rsid w:val="00B66B67"/>
    <w:rsid w:val="00B67A56"/>
    <w:rsid w:val="00B71DD1"/>
    <w:rsid w:val="00B75296"/>
    <w:rsid w:val="00B830D3"/>
    <w:rsid w:val="00B90B43"/>
    <w:rsid w:val="00BA018F"/>
    <w:rsid w:val="00BA09D1"/>
    <w:rsid w:val="00BA0D12"/>
    <w:rsid w:val="00BA3865"/>
    <w:rsid w:val="00BA52C5"/>
    <w:rsid w:val="00BB513F"/>
    <w:rsid w:val="00BF1BAA"/>
    <w:rsid w:val="00C0286E"/>
    <w:rsid w:val="00C23B89"/>
    <w:rsid w:val="00C2443A"/>
    <w:rsid w:val="00C266F7"/>
    <w:rsid w:val="00C31B68"/>
    <w:rsid w:val="00C36B5B"/>
    <w:rsid w:val="00C66992"/>
    <w:rsid w:val="00C66AB6"/>
    <w:rsid w:val="00C71B76"/>
    <w:rsid w:val="00C901AF"/>
    <w:rsid w:val="00C967EA"/>
    <w:rsid w:val="00CD1ABE"/>
    <w:rsid w:val="00CD606B"/>
    <w:rsid w:val="00D02DE3"/>
    <w:rsid w:val="00D11C58"/>
    <w:rsid w:val="00D127BF"/>
    <w:rsid w:val="00D12E29"/>
    <w:rsid w:val="00D15074"/>
    <w:rsid w:val="00D255FB"/>
    <w:rsid w:val="00D3040F"/>
    <w:rsid w:val="00D47147"/>
    <w:rsid w:val="00D5277C"/>
    <w:rsid w:val="00D72914"/>
    <w:rsid w:val="00D9489B"/>
    <w:rsid w:val="00DA2382"/>
    <w:rsid w:val="00DA31AC"/>
    <w:rsid w:val="00DA7E67"/>
    <w:rsid w:val="00DC698A"/>
    <w:rsid w:val="00E00B08"/>
    <w:rsid w:val="00E1651A"/>
    <w:rsid w:val="00E17970"/>
    <w:rsid w:val="00E60CFD"/>
    <w:rsid w:val="00E63C8F"/>
    <w:rsid w:val="00E66098"/>
    <w:rsid w:val="00E726D3"/>
    <w:rsid w:val="00E82B66"/>
    <w:rsid w:val="00E86908"/>
    <w:rsid w:val="00EB779C"/>
    <w:rsid w:val="00EE3547"/>
    <w:rsid w:val="00EF0572"/>
    <w:rsid w:val="00EF3DAC"/>
    <w:rsid w:val="00EF5EA8"/>
    <w:rsid w:val="00EF6895"/>
    <w:rsid w:val="00F1619A"/>
    <w:rsid w:val="00F307AD"/>
    <w:rsid w:val="00F343C2"/>
    <w:rsid w:val="00F34D8D"/>
    <w:rsid w:val="00F4630A"/>
    <w:rsid w:val="00F56CDC"/>
    <w:rsid w:val="00F57F44"/>
    <w:rsid w:val="00FA4047"/>
    <w:rsid w:val="00FB4F0A"/>
    <w:rsid w:val="00FE2C70"/>
    <w:rsid w:val="00FF05D7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7F4A1B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F34D8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4D8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34D8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4D8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f">
    <w:name w:val="Normal (Web)"/>
    <w:basedOn w:val="a"/>
    <w:uiPriority w:val="99"/>
    <w:unhideWhenUsed/>
    <w:rsid w:val="00FE2C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FE2C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61</cp:revision>
  <cp:lastPrinted>2025-03-31T08:11:00Z</cp:lastPrinted>
  <dcterms:created xsi:type="dcterms:W3CDTF">2024-08-21T07:56:00Z</dcterms:created>
  <dcterms:modified xsi:type="dcterms:W3CDTF">2026-04-17T12:55:00Z</dcterms:modified>
</cp:coreProperties>
</file>