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97" w:rsidRPr="00A81765" w:rsidRDefault="00C11B97" w:rsidP="00C92A01">
      <w:pPr>
        <w:pStyle w:val="3"/>
        <w:shd w:val="clear" w:color="auto" w:fill="auto"/>
        <w:tabs>
          <w:tab w:val="left" w:pos="2871"/>
        </w:tabs>
        <w:spacing w:before="0" w:line="240" w:lineRule="auto"/>
        <w:ind w:left="2694" w:firstLine="0"/>
        <w:jc w:val="right"/>
        <w:rPr>
          <w:b/>
          <w:sz w:val="24"/>
          <w:szCs w:val="24"/>
        </w:rPr>
      </w:pPr>
      <w:r w:rsidRPr="00A81765">
        <w:rPr>
          <w:b/>
          <w:sz w:val="24"/>
          <w:szCs w:val="24"/>
        </w:rPr>
        <w:t>Главное управление</w:t>
      </w:r>
      <w:r w:rsidR="00A81765" w:rsidRPr="00A81765">
        <w:rPr>
          <w:b/>
          <w:sz w:val="24"/>
          <w:szCs w:val="24"/>
        </w:rPr>
        <w:t xml:space="preserve"> </w:t>
      </w:r>
      <w:r w:rsidRPr="00A81765">
        <w:rPr>
          <w:b/>
          <w:sz w:val="24"/>
          <w:szCs w:val="24"/>
        </w:rPr>
        <w:t>«Государственная жилищная</w:t>
      </w:r>
      <w:r w:rsidR="00A81765" w:rsidRPr="00A81765">
        <w:rPr>
          <w:b/>
          <w:sz w:val="24"/>
          <w:szCs w:val="24"/>
        </w:rPr>
        <w:t xml:space="preserve"> </w:t>
      </w:r>
      <w:r w:rsidRPr="00A81765">
        <w:rPr>
          <w:b/>
          <w:sz w:val="24"/>
          <w:szCs w:val="24"/>
        </w:rPr>
        <w:t>инспекция» Тверской области</w:t>
      </w:r>
    </w:p>
    <w:p w:rsidR="00C11B97" w:rsidRPr="00A81765" w:rsidRDefault="00C11B97" w:rsidP="00A81765">
      <w:pPr>
        <w:pStyle w:val="3"/>
        <w:shd w:val="clear" w:color="auto" w:fill="auto"/>
        <w:tabs>
          <w:tab w:val="left" w:pos="2871"/>
        </w:tabs>
        <w:spacing w:before="0" w:line="240" w:lineRule="auto"/>
        <w:ind w:left="2694" w:firstLine="0"/>
        <w:jc w:val="right"/>
        <w:rPr>
          <w:sz w:val="24"/>
          <w:szCs w:val="24"/>
        </w:rPr>
      </w:pPr>
      <w:r w:rsidRPr="00A81765">
        <w:rPr>
          <w:sz w:val="24"/>
          <w:szCs w:val="24"/>
        </w:rPr>
        <w:t xml:space="preserve">170026, </w:t>
      </w:r>
      <w:proofErr w:type="spellStart"/>
      <w:r w:rsidRPr="00A81765">
        <w:rPr>
          <w:sz w:val="24"/>
          <w:szCs w:val="24"/>
        </w:rPr>
        <w:t>г.Тверь</w:t>
      </w:r>
      <w:proofErr w:type="spellEnd"/>
      <w:r w:rsidRPr="00A81765">
        <w:rPr>
          <w:sz w:val="24"/>
          <w:szCs w:val="24"/>
        </w:rPr>
        <w:t>,</w:t>
      </w:r>
      <w:r w:rsidR="00A81765" w:rsidRPr="00A81765">
        <w:rPr>
          <w:sz w:val="24"/>
          <w:szCs w:val="24"/>
        </w:rPr>
        <w:t xml:space="preserve"> </w:t>
      </w:r>
      <w:r w:rsidRPr="00A81765">
        <w:rPr>
          <w:sz w:val="24"/>
          <w:szCs w:val="24"/>
        </w:rPr>
        <w:t>Комсомольский пр-т, д 4/4</w:t>
      </w:r>
    </w:p>
    <w:p w:rsidR="00C11B97" w:rsidRPr="00A81765" w:rsidRDefault="00C11B97" w:rsidP="00C11B97">
      <w:pPr>
        <w:pStyle w:val="3"/>
        <w:shd w:val="clear" w:color="auto" w:fill="auto"/>
        <w:tabs>
          <w:tab w:val="left" w:pos="2871"/>
        </w:tabs>
        <w:spacing w:before="0" w:line="240" w:lineRule="auto"/>
        <w:ind w:left="2694" w:firstLine="0"/>
        <w:jc w:val="right"/>
        <w:rPr>
          <w:b/>
          <w:sz w:val="24"/>
          <w:szCs w:val="24"/>
        </w:rPr>
      </w:pPr>
    </w:p>
    <w:p w:rsidR="00C92A01" w:rsidRDefault="00C92A01" w:rsidP="00C11B97">
      <w:pPr>
        <w:pStyle w:val="3"/>
        <w:shd w:val="clear" w:color="auto" w:fill="auto"/>
        <w:spacing w:before="0" w:line="240" w:lineRule="auto"/>
        <w:ind w:right="260" w:firstLine="0"/>
        <w:outlineLvl w:val="0"/>
        <w:rPr>
          <w:b/>
          <w:sz w:val="24"/>
          <w:szCs w:val="24"/>
        </w:rPr>
      </w:pPr>
      <w:bookmarkStart w:id="0" w:name="_Toc369791513"/>
    </w:p>
    <w:p w:rsidR="00C11B97" w:rsidRPr="00A81765" w:rsidRDefault="00C11B97" w:rsidP="00C11B97">
      <w:pPr>
        <w:pStyle w:val="3"/>
        <w:shd w:val="clear" w:color="auto" w:fill="auto"/>
        <w:spacing w:before="0" w:line="240" w:lineRule="auto"/>
        <w:ind w:right="260" w:firstLine="0"/>
        <w:outlineLvl w:val="0"/>
        <w:rPr>
          <w:b/>
          <w:sz w:val="24"/>
          <w:szCs w:val="24"/>
        </w:rPr>
      </w:pPr>
      <w:bookmarkStart w:id="1" w:name="_GoBack"/>
      <w:bookmarkEnd w:id="1"/>
      <w:r w:rsidRPr="00A81765">
        <w:rPr>
          <w:b/>
          <w:sz w:val="24"/>
          <w:szCs w:val="24"/>
        </w:rPr>
        <w:t>УВЕДОМЛЕНИЕ</w:t>
      </w:r>
      <w:bookmarkEnd w:id="0"/>
    </w:p>
    <w:p w:rsidR="00C11B97" w:rsidRPr="00A81765" w:rsidRDefault="00C11B97" w:rsidP="00C11B97">
      <w:pPr>
        <w:pStyle w:val="3"/>
        <w:shd w:val="clear" w:color="auto" w:fill="auto"/>
        <w:spacing w:before="0" w:line="240" w:lineRule="auto"/>
        <w:ind w:left="260" w:firstLine="0"/>
        <w:rPr>
          <w:sz w:val="24"/>
          <w:szCs w:val="24"/>
        </w:rPr>
      </w:pPr>
      <w:r w:rsidRPr="00A81765">
        <w:rPr>
          <w:sz w:val="24"/>
          <w:szCs w:val="24"/>
        </w:rPr>
        <w:t xml:space="preserve">по итогам проведенного </w:t>
      </w:r>
      <w:r w:rsidR="00A45498" w:rsidRPr="00A81765">
        <w:rPr>
          <w:sz w:val="24"/>
          <w:szCs w:val="24"/>
        </w:rPr>
        <w:t>общего собрания собственников «___» _____________20____</w:t>
      </w:r>
      <w:r w:rsidRPr="00A81765">
        <w:rPr>
          <w:sz w:val="24"/>
          <w:szCs w:val="24"/>
        </w:rPr>
        <w:t>года проводилось общее собрание собственников помещений до</w:t>
      </w:r>
      <w:r w:rsidR="00A45498" w:rsidRPr="00A81765">
        <w:rPr>
          <w:sz w:val="24"/>
          <w:szCs w:val="24"/>
        </w:rPr>
        <w:t>ма</w:t>
      </w:r>
      <w:r w:rsidR="00A6442C" w:rsidRPr="00A81765">
        <w:rPr>
          <w:sz w:val="24"/>
          <w:szCs w:val="24"/>
        </w:rPr>
        <w:t>, расположенного по адресу:</w:t>
      </w:r>
      <w:r w:rsidR="00A45498" w:rsidRPr="00A81765">
        <w:rPr>
          <w:sz w:val="24"/>
          <w:szCs w:val="24"/>
        </w:rPr>
        <w:t xml:space="preserve"> </w:t>
      </w:r>
      <w:r w:rsidR="00A6442C" w:rsidRPr="00A81765">
        <w:rPr>
          <w:sz w:val="24"/>
          <w:szCs w:val="24"/>
        </w:rPr>
        <w:t>_________________________________________________________________________</w:t>
      </w:r>
      <w:r w:rsidRPr="00A81765">
        <w:rPr>
          <w:sz w:val="24"/>
          <w:szCs w:val="24"/>
        </w:rPr>
        <w:t xml:space="preserve"> </w:t>
      </w:r>
    </w:p>
    <w:p w:rsidR="00C11B97" w:rsidRPr="00A81765" w:rsidRDefault="00C11B97" w:rsidP="00C11B97">
      <w:pPr>
        <w:pStyle w:val="3"/>
        <w:shd w:val="clear" w:color="auto" w:fill="auto"/>
        <w:spacing w:before="0" w:line="240" w:lineRule="auto"/>
        <w:ind w:left="260" w:firstLine="0"/>
        <w:rPr>
          <w:sz w:val="24"/>
          <w:szCs w:val="24"/>
        </w:rPr>
      </w:pPr>
    </w:p>
    <w:p w:rsidR="002334D3" w:rsidRPr="00A81765" w:rsidRDefault="00C11B97" w:rsidP="00A81765">
      <w:pPr>
        <w:pStyle w:val="3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>В форме очного (заочного</w:t>
      </w:r>
      <w:r w:rsidR="00A45498" w:rsidRPr="00A81765">
        <w:rPr>
          <w:sz w:val="24"/>
          <w:szCs w:val="24"/>
        </w:rPr>
        <w:t>, очно-заочного</w:t>
      </w:r>
      <w:r w:rsidRPr="00A81765">
        <w:rPr>
          <w:sz w:val="24"/>
          <w:szCs w:val="24"/>
        </w:rPr>
        <w:t>) голосования были приняты следующие решения.</w:t>
      </w:r>
    </w:p>
    <w:p w:rsidR="00C11B97" w:rsidRPr="00A81765" w:rsidRDefault="00247F32" w:rsidP="00A81765">
      <w:pPr>
        <w:pStyle w:val="3"/>
        <w:shd w:val="clear" w:color="auto" w:fill="auto"/>
        <w:tabs>
          <w:tab w:val="left" w:pos="313"/>
          <w:tab w:val="left" w:leader="underscore" w:pos="2598"/>
          <w:tab w:val="left" w:pos="3860"/>
          <w:tab w:val="left" w:leader="underscore" w:pos="7494"/>
        </w:tabs>
        <w:spacing w:before="0" w:line="240" w:lineRule="auto"/>
        <w:ind w:right="20"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 xml:space="preserve">1. </w:t>
      </w:r>
      <w:r w:rsidR="00C11B97" w:rsidRPr="00A81765">
        <w:rPr>
          <w:sz w:val="24"/>
          <w:szCs w:val="24"/>
        </w:rPr>
        <w:t>Принято решение о выборе</w:t>
      </w:r>
      <w:r w:rsidR="00A6442C" w:rsidRPr="00A81765">
        <w:rPr>
          <w:sz w:val="24"/>
          <w:szCs w:val="24"/>
        </w:rPr>
        <w:t xml:space="preserve"> /</w:t>
      </w:r>
      <w:r w:rsidR="00C11B97" w:rsidRPr="00A81765">
        <w:rPr>
          <w:sz w:val="24"/>
          <w:szCs w:val="24"/>
        </w:rPr>
        <w:t xml:space="preserve"> </w:t>
      </w:r>
      <w:r w:rsidR="00A6442C" w:rsidRPr="00A81765">
        <w:rPr>
          <w:sz w:val="24"/>
          <w:szCs w:val="24"/>
        </w:rPr>
        <w:t xml:space="preserve">изменении </w:t>
      </w:r>
      <w:r w:rsidR="00C11B97" w:rsidRPr="00A81765">
        <w:rPr>
          <w:sz w:val="24"/>
          <w:szCs w:val="24"/>
        </w:rPr>
        <w:t>способа формирования фонд</w:t>
      </w:r>
      <w:r w:rsidR="00A6442C" w:rsidRPr="00A81765">
        <w:rPr>
          <w:sz w:val="24"/>
          <w:szCs w:val="24"/>
        </w:rPr>
        <w:t>а капитального ремонта МКД №</w:t>
      </w:r>
      <w:r w:rsidR="00A6442C" w:rsidRPr="00A81765">
        <w:rPr>
          <w:sz w:val="24"/>
          <w:szCs w:val="24"/>
        </w:rPr>
        <w:tab/>
        <w:t xml:space="preserve">по </w:t>
      </w:r>
      <w:r w:rsidR="00C11B97" w:rsidRPr="00A81765">
        <w:rPr>
          <w:sz w:val="24"/>
          <w:szCs w:val="24"/>
        </w:rPr>
        <w:t>ул.</w:t>
      </w:r>
      <w:r w:rsidR="00A6442C" w:rsidRPr="00A81765">
        <w:rPr>
          <w:sz w:val="24"/>
          <w:szCs w:val="24"/>
        </w:rPr>
        <w:t xml:space="preserve"> ___________________ г. ___________________</w:t>
      </w:r>
      <w:r w:rsidR="00C11B97" w:rsidRPr="00A81765">
        <w:rPr>
          <w:sz w:val="24"/>
          <w:szCs w:val="24"/>
        </w:rPr>
        <w:t xml:space="preserve"> на:</w:t>
      </w:r>
    </w:p>
    <w:p w:rsidR="00C11B97" w:rsidRPr="00A81765" w:rsidRDefault="00A45498" w:rsidP="000C32FB">
      <w:pPr>
        <w:pStyle w:val="50"/>
        <w:shd w:val="clear" w:color="auto" w:fill="auto"/>
        <w:tabs>
          <w:tab w:val="left" w:pos="322"/>
          <w:tab w:val="left" w:pos="851"/>
        </w:tabs>
        <w:spacing w:before="0" w:line="240" w:lineRule="auto"/>
        <w:ind w:firstLine="567"/>
        <w:rPr>
          <w:i w:val="0"/>
          <w:sz w:val="24"/>
          <w:szCs w:val="24"/>
        </w:rPr>
      </w:pPr>
      <w:r w:rsidRPr="00A81765">
        <w:rPr>
          <w:i w:val="0"/>
          <w:sz w:val="24"/>
          <w:szCs w:val="24"/>
        </w:rPr>
        <w:t xml:space="preserve">а) </w:t>
      </w:r>
      <w:r w:rsidRPr="00A81765">
        <w:rPr>
          <w:i w:val="0"/>
          <w:sz w:val="24"/>
          <w:szCs w:val="24"/>
        </w:rPr>
        <w:tab/>
      </w:r>
      <w:r w:rsidR="00C11B97" w:rsidRPr="00A81765">
        <w:rPr>
          <w:i w:val="0"/>
          <w:sz w:val="24"/>
          <w:szCs w:val="24"/>
        </w:rPr>
        <w:t>на счете регионального оператора;</w:t>
      </w:r>
    </w:p>
    <w:p w:rsidR="00C11B97" w:rsidRPr="00A81765" w:rsidRDefault="000C32FB" w:rsidP="000C32FB">
      <w:pPr>
        <w:pStyle w:val="50"/>
        <w:shd w:val="clear" w:color="auto" w:fill="auto"/>
        <w:tabs>
          <w:tab w:val="left" w:pos="322"/>
          <w:tab w:val="left" w:pos="851"/>
        </w:tabs>
        <w:spacing w:before="0" w:line="240" w:lineRule="auto"/>
        <w:ind w:firstLine="567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б) </w:t>
      </w:r>
      <w:r w:rsidR="00C11B97" w:rsidRPr="00A81765">
        <w:rPr>
          <w:i w:val="0"/>
          <w:sz w:val="24"/>
          <w:szCs w:val="24"/>
        </w:rPr>
        <w:t>специальном счете, открытом на имя регионального оператора;</w:t>
      </w:r>
    </w:p>
    <w:p w:rsidR="00C11B97" w:rsidRPr="00A81765" w:rsidRDefault="00A45498" w:rsidP="000C32FB">
      <w:pPr>
        <w:pStyle w:val="50"/>
        <w:shd w:val="clear" w:color="auto" w:fill="auto"/>
        <w:tabs>
          <w:tab w:val="left" w:pos="313"/>
          <w:tab w:val="left" w:pos="851"/>
        </w:tabs>
        <w:spacing w:before="0" w:line="240" w:lineRule="auto"/>
        <w:ind w:right="20" w:firstLine="567"/>
        <w:rPr>
          <w:i w:val="0"/>
          <w:sz w:val="24"/>
          <w:szCs w:val="24"/>
        </w:rPr>
      </w:pPr>
      <w:r w:rsidRPr="00A81765">
        <w:rPr>
          <w:i w:val="0"/>
          <w:sz w:val="24"/>
          <w:szCs w:val="24"/>
        </w:rPr>
        <w:t xml:space="preserve">в) </w:t>
      </w:r>
      <w:r w:rsidRPr="00A81765">
        <w:rPr>
          <w:i w:val="0"/>
          <w:sz w:val="24"/>
          <w:szCs w:val="24"/>
        </w:rPr>
        <w:tab/>
      </w:r>
      <w:r w:rsidR="00C11B97" w:rsidRPr="00A81765">
        <w:rPr>
          <w:i w:val="0"/>
          <w:sz w:val="24"/>
          <w:szCs w:val="24"/>
        </w:rPr>
        <w:t>специальном счете, принадлежащем ТСЖ, жилищному кооперативу или иному специализированному потребительскому кооперативу;</w:t>
      </w:r>
    </w:p>
    <w:p w:rsidR="002334D3" w:rsidRPr="00A81765" w:rsidRDefault="00A45498" w:rsidP="00A81765">
      <w:pPr>
        <w:pStyle w:val="50"/>
        <w:shd w:val="clear" w:color="auto" w:fill="auto"/>
        <w:tabs>
          <w:tab w:val="left" w:pos="313"/>
        </w:tabs>
        <w:spacing w:before="0" w:line="240" w:lineRule="auto"/>
        <w:ind w:right="20" w:firstLine="567"/>
        <w:rPr>
          <w:i w:val="0"/>
          <w:sz w:val="24"/>
          <w:szCs w:val="24"/>
        </w:rPr>
      </w:pPr>
      <w:r w:rsidRPr="00A81765">
        <w:rPr>
          <w:i w:val="0"/>
          <w:sz w:val="24"/>
          <w:szCs w:val="24"/>
        </w:rPr>
        <w:t>г) специальном счете, владельцем которого выступает управляющая организация</w:t>
      </w:r>
      <w:r w:rsidR="00A6442C" w:rsidRPr="00A81765">
        <w:rPr>
          <w:i w:val="0"/>
          <w:sz w:val="24"/>
          <w:szCs w:val="24"/>
        </w:rPr>
        <w:t>, осуществляющая управление этим домом</w:t>
      </w:r>
      <w:r w:rsidRPr="00A81765">
        <w:rPr>
          <w:i w:val="0"/>
          <w:sz w:val="24"/>
          <w:szCs w:val="24"/>
        </w:rPr>
        <w:t>.</w:t>
      </w:r>
    </w:p>
    <w:p w:rsidR="00E454B4" w:rsidRDefault="00E454B4" w:rsidP="00A81765">
      <w:pPr>
        <w:pStyle w:val="3"/>
        <w:shd w:val="clear" w:color="auto" w:fill="auto"/>
        <w:tabs>
          <w:tab w:val="left" w:pos="716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C11B97" w:rsidRPr="00A81765" w:rsidRDefault="00247F32" w:rsidP="00A81765">
      <w:pPr>
        <w:pStyle w:val="3"/>
        <w:shd w:val="clear" w:color="auto" w:fill="auto"/>
        <w:tabs>
          <w:tab w:val="left" w:pos="71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 xml:space="preserve">2. </w:t>
      </w:r>
      <w:r w:rsidR="00C11B97" w:rsidRPr="00A81765">
        <w:rPr>
          <w:sz w:val="24"/>
          <w:szCs w:val="24"/>
        </w:rPr>
        <w:t xml:space="preserve">Принято решение по внесению взносов собственниками помещений на проведение капитального ремонта МКД в размере (не менее чем установлено </w:t>
      </w:r>
      <w:r w:rsidR="00A6442C" w:rsidRPr="00A81765">
        <w:rPr>
          <w:sz w:val="24"/>
          <w:szCs w:val="24"/>
        </w:rPr>
        <w:t>областным законом Тверской области):</w:t>
      </w:r>
    </w:p>
    <w:p w:rsidR="00C11B97" w:rsidRPr="00A81765" w:rsidRDefault="00A45498" w:rsidP="00A81765">
      <w:pPr>
        <w:pStyle w:val="3"/>
        <w:shd w:val="clear" w:color="auto" w:fill="auto"/>
        <w:tabs>
          <w:tab w:val="left" w:leader="underscore" w:pos="72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>а) _</w:t>
      </w:r>
      <w:r w:rsidR="00C11B97" w:rsidRPr="00A81765">
        <w:rPr>
          <w:sz w:val="24"/>
          <w:szCs w:val="24"/>
        </w:rPr>
        <w:t>___</w:t>
      </w:r>
      <w:r w:rsidR="00A6442C" w:rsidRPr="00A81765">
        <w:rPr>
          <w:sz w:val="24"/>
          <w:szCs w:val="24"/>
        </w:rPr>
        <w:t>__</w:t>
      </w:r>
      <w:r w:rsidR="00C11B97" w:rsidRPr="00A81765">
        <w:rPr>
          <w:sz w:val="24"/>
          <w:szCs w:val="24"/>
        </w:rPr>
        <w:t>__</w:t>
      </w:r>
      <w:r w:rsidR="00A6442C" w:rsidRPr="00A81765">
        <w:rPr>
          <w:sz w:val="24"/>
          <w:szCs w:val="24"/>
        </w:rPr>
        <w:t xml:space="preserve"> </w:t>
      </w:r>
      <w:r w:rsidR="00C11B97" w:rsidRPr="00A81765">
        <w:rPr>
          <w:sz w:val="24"/>
          <w:szCs w:val="24"/>
        </w:rPr>
        <w:t xml:space="preserve">руб./кв.м, </w:t>
      </w:r>
    </w:p>
    <w:p w:rsidR="002334D3" w:rsidRPr="00A81765" w:rsidRDefault="00C11B97" w:rsidP="000C32FB">
      <w:pPr>
        <w:pStyle w:val="3"/>
        <w:shd w:val="clear" w:color="auto" w:fill="auto"/>
        <w:tabs>
          <w:tab w:val="left" w:leader="underscore" w:pos="72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>б) минимального взноса, пре</w:t>
      </w:r>
      <w:r w:rsidR="00BB0C7B" w:rsidRPr="00A81765">
        <w:rPr>
          <w:sz w:val="24"/>
          <w:szCs w:val="24"/>
        </w:rPr>
        <w:t>дусмотренного областным законом ___</w:t>
      </w:r>
      <w:r w:rsidR="00A6442C" w:rsidRPr="00A81765">
        <w:rPr>
          <w:sz w:val="24"/>
          <w:szCs w:val="24"/>
        </w:rPr>
        <w:t>___</w:t>
      </w:r>
      <w:r w:rsidR="00BB0C7B" w:rsidRPr="00A81765">
        <w:rPr>
          <w:sz w:val="24"/>
          <w:szCs w:val="24"/>
        </w:rPr>
        <w:t>___ руб./кв.м.</w:t>
      </w:r>
    </w:p>
    <w:p w:rsidR="00E454B4" w:rsidRDefault="00E454B4" w:rsidP="000C32FB">
      <w:pPr>
        <w:pStyle w:val="3"/>
        <w:shd w:val="clear" w:color="auto" w:fill="auto"/>
        <w:tabs>
          <w:tab w:val="left" w:pos="721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2334D3" w:rsidRPr="00A81765" w:rsidRDefault="00247F32" w:rsidP="000C32FB">
      <w:pPr>
        <w:pStyle w:val="3"/>
        <w:shd w:val="clear" w:color="auto" w:fill="auto"/>
        <w:tabs>
          <w:tab w:val="left" w:pos="72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 xml:space="preserve">3. </w:t>
      </w:r>
      <w:r w:rsidR="00C11B97" w:rsidRPr="00A81765">
        <w:rPr>
          <w:sz w:val="24"/>
          <w:szCs w:val="24"/>
        </w:rPr>
        <w:t>Определен владелец специального счета</w:t>
      </w:r>
      <w:r w:rsidR="00A45498" w:rsidRPr="00A81765">
        <w:rPr>
          <w:sz w:val="24"/>
          <w:szCs w:val="24"/>
        </w:rPr>
        <w:t xml:space="preserve"> </w:t>
      </w:r>
      <w:r w:rsidR="00BB0C7B" w:rsidRPr="00A81765">
        <w:rPr>
          <w:i/>
          <w:sz w:val="24"/>
          <w:szCs w:val="24"/>
        </w:rPr>
        <w:t>(данный пункт рассматривается в случае принятия решения о формировании способа капитального ремонта на специальном счете)</w:t>
      </w:r>
      <w:r w:rsidR="00C11B97" w:rsidRPr="00A81765">
        <w:rPr>
          <w:sz w:val="24"/>
          <w:szCs w:val="24"/>
        </w:rPr>
        <w:t xml:space="preserve"> ________________________</w:t>
      </w:r>
      <w:r w:rsidR="00A6442C" w:rsidRPr="00A81765">
        <w:rPr>
          <w:sz w:val="24"/>
          <w:szCs w:val="24"/>
        </w:rPr>
        <w:t>____________________________ ИНН ______________________</w:t>
      </w:r>
      <w:r w:rsidR="00C11B97" w:rsidRPr="00A81765">
        <w:rPr>
          <w:sz w:val="24"/>
          <w:szCs w:val="24"/>
        </w:rPr>
        <w:t>.</w:t>
      </w:r>
    </w:p>
    <w:p w:rsidR="00E454B4" w:rsidRDefault="00E454B4" w:rsidP="000C32FB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sz w:val="24"/>
          <w:szCs w:val="24"/>
        </w:rPr>
      </w:pPr>
    </w:p>
    <w:p w:rsidR="00CE0C49" w:rsidRPr="00A81765" w:rsidRDefault="00247F32" w:rsidP="000C32FB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sz w:val="24"/>
          <w:szCs w:val="24"/>
        </w:rPr>
      </w:pPr>
      <w:r w:rsidRPr="00A81765">
        <w:rPr>
          <w:sz w:val="24"/>
          <w:szCs w:val="24"/>
        </w:rPr>
        <w:t xml:space="preserve">4. </w:t>
      </w:r>
      <w:r w:rsidR="00C11B97" w:rsidRPr="00A81765">
        <w:rPr>
          <w:sz w:val="24"/>
          <w:szCs w:val="24"/>
        </w:rPr>
        <w:t xml:space="preserve">Определена кредитная организация, в которой будет открыт специальный счет </w:t>
      </w:r>
      <w:r w:rsidR="00C11B97" w:rsidRPr="00A81765">
        <w:rPr>
          <w:i/>
          <w:sz w:val="24"/>
          <w:szCs w:val="24"/>
        </w:rPr>
        <w:t xml:space="preserve">(данный пункт рассматривается в случае принятия решения о формировании способа капитального ремонта на специальном </w:t>
      </w:r>
      <w:r w:rsidR="00A45498" w:rsidRPr="00A81765">
        <w:rPr>
          <w:i/>
          <w:sz w:val="24"/>
          <w:szCs w:val="24"/>
        </w:rPr>
        <w:t>счете)</w:t>
      </w:r>
      <w:r w:rsidR="00A45498" w:rsidRPr="00A81765">
        <w:rPr>
          <w:sz w:val="24"/>
          <w:szCs w:val="24"/>
        </w:rPr>
        <w:t xml:space="preserve"> _</w:t>
      </w:r>
      <w:r w:rsidR="00C11B97" w:rsidRPr="00A81765">
        <w:rPr>
          <w:sz w:val="24"/>
          <w:szCs w:val="24"/>
        </w:rPr>
        <w:t>___</w:t>
      </w:r>
      <w:r w:rsidR="00CE0C49" w:rsidRPr="00A81765">
        <w:rPr>
          <w:sz w:val="24"/>
          <w:szCs w:val="24"/>
        </w:rPr>
        <w:t>_________________________________</w:t>
      </w:r>
      <w:r w:rsidR="00C11B97" w:rsidRPr="00A81765">
        <w:rPr>
          <w:sz w:val="24"/>
          <w:szCs w:val="24"/>
        </w:rPr>
        <w:t>_______________.</w:t>
      </w:r>
    </w:p>
    <w:p w:rsidR="00E454B4" w:rsidRDefault="00E454B4" w:rsidP="000C32FB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sz w:val="24"/>
          <w:szCs w:val="24"/>
        </w:rPr>
      </w:pPr>
    </w:p>
    <w:p w:rsidR="00A81765" w:rsidRPr="00A81765" w:rsidRDefault="00247F32" w:rsidP="000C32FB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i/>
          <w:sz w:val="24"/>
          <w:szCs w:val="24"/>
        </w:rPr>
      </w:pPr>
      <w:r w:rsidRPr="00A81765">
        <w:rPr>
          <w:sz w:val="24"/>
          <w:szCs w:val="24"/>
        </w:rPr>
        <w:t xml:space="preserve">5. </w:t>
      </w:r>
      <w:r w:rsidR="00CE0C49" w:rsidRPr="00A81765">
        <w:rPr>
          <w:sz w:val="24"/>
          <w:szCs w:val="24"/>
        </w:rPr>
        <w:t>Определено лицо, уполномоченное на оказание услуг по представлению платежных документов, в том числе с использованием системы, на уплату взносов на капитал</w:t>
      </w:r>
      <w:r w:rsidRPr="00A81765">
        <w:rPr>
          <w:sz w:val="24"/>
          <w:szCs w:val="24"/>
        </w:rPr>
        <w:t xml:space="preserve">ьный ремонт на специальный счет </w:t>
      </w:r>
      <w:r w:rsidRPr="00A81765">
        <w:rPr>
          <w:i/>
          <w:sz w:val="24"/>
          <w:szCs w:val="24"/>
        </w:rPr>
        <w:t>(данный пункт рассматривается в случае принятия решения о формировании способа капитального ремонта на специальном счете) _______________________________________________________________________________.</w:t>
      </w:r>
    </w:p>
    <w:p w:rsidR="00A81765" w:rsidRPr="00A81765" w:rsidRDefault="00A81765" w:rsidP="00A81765">
      <w:pPr>
        <w:pStyle w:val="3"/>
        <w:shd w:val="clear" w:color="auto" w:fill="auto"/>
        <w:tabs>
          <w:tab w:val="left" w:pos="9639"/>
        </w:tabs>
        <w:spacing w:before="0" w:line="240" w:lineRule="auto"/>
        <w:ind w:right="17" w:firstLine="567"/>
        <w:jc w:val="both"/>
        <w:rPr>
          <w:sz w:val="24"/>
          <w:szCs w:val="24"/>
        </w:rPr>
      </w:pPr>
      <w:r w:rsidRPr="00A81765">
        <w:rPr>
          <w:i/>
          <w:sz w:val="24"/>
          <w:szCs w:val="24"/>
        </w:rPr>
        <w:t xml:space="preserve">6. </w:t>
      </w:r>
      <w:r w:rsidR="004602BE">
        <w:rPr>
          <w:sz w:val="24"/>
          <w:szCs w:val="24"/>
        </w:rPr>
        <w:t>О</w:t>
      </w:r>
      <w:r w:rsidRPr="00A81765">
        <w:rPr>
          <w:sz w:val="24"/>
          <w:szCs w:val="24"/>
        </w:rPr>
        <w:t>пределен порядок представления платежных документов на уплату взносов на капитальный ремонт на специальный счет</w:t>
      </w:r>
      <w:r w:rsidRPr="00A81765">
        <w:rPr>
          <w:i/>
          <w:sz w:val="24"/>
          <w:szCs w:val="24"/>
        </w:rPr>
        <w:t xml:space="preserve">, </w:t>
      </w:r>
      <w:r w:rsidRPr="00A81765">
        <w:rPr>
          <w:sz w:val="24"/>
          <w:szCs w:val="24"/>
        </w:rPr>
        <w:t xml:space="preserve">размер расходов, связанных с их представлением и условия оплаты этих услуг </w:t>
      </w:r>
      <w:r w:rsidRPr="00A81765">
        <w:rPr>
          <w:i/>
          <w:sz w:val="24"/>
          <w:szCs w:val="24"/>
        </w:rPr>
        <w:t>(данный пункт рассматривается в случае принятия решения о формировании способа капитального ремонта на специальном счете) ________________________________________________________________________________________________________________________________________________________________</w:t>
      </w:r>
    </w:p>
    <w:p w:rsidR="002334D3" w:rsidRPr="00A81765" w:rsidRDefault="002334D3" w:rsidP="00A81765">
      <w:pPr>
        <w:pStyle w:val="3"/>
        <w:shd w:val="clear" w:color="auto" w:fill="auto"/>
        <w:spacing w:before="0" w:line="240" w:lineRule="auto"/>
        <w:ind w:right="4900" w:firstLine="0"/>
        <w:jc w:val="left"/>
        <w:rPr>
          <w:b/>
          <w:sz w:val="24"/>
          <w:szCs w:val="24"/>
        </w:rPr>
      </w:pPr>
    </w:p>
    <w:p w:rsidR="00C11B97" w:rsidRPr="00A81765" w:rsidRDefault="00C11B97" w:rsidP="00C11B97">
      <w:pPr>
        <w:pStyle w:val="3"/>
        <w:shd w:val="clear" w:color="auto" w:fill="auto"/>
        <w:spacing w:before="0" w:line="240" w:lineRule="auto"/>
        <w:ind w:left="20" w:right="4900" w:firstLine="0"/>
        <w:jc w:val="left"/>
        <w:rPr>
          <w:b/>
          <w:sz w:val="24"/>
          <w:szCs w:val="24"/>
        </w:rPr>
      </w:pPr>
      <w:r w:rsidRPr="00A81765">
        <w:rPr>
          <w:b/>
          <w:sz w:val="24"/>
          <w:szCs w:val="24"/>
        </w:rPr>
        <w:t>Приложени</w:t>
      </w:r>
      <w:r w:rsidR="00A81765">
        <w:rPr>
          <w:b/>
          <w:sz w:val="24"/>
          <w:szCs w:val="24"/>
        </w:rPr>
        <w:t>я</w:t>
      </w:r>
      <w:r w:rsidRPr="00A81765">
        <w:rPr>
          <w:b/>
          <w:sz w:val="24"/>
          <w:szCs w:val="24"/>
        </w:rPr>
        <w:t>:</w:t>
      </w:r>
    </w:p>
    <w:p w:rsidR="00C11B97" w:rsidRPr="00A81765" w:rsidRDefault="00A81765" w:rsidP="004602B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0" w:right="17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C11B97" w:rsidRPr="00A81765">
        <w:rPr>
          <w:sz w:val="24"/>
          <w:szCs w:val="24"/>
        </w:rPr>
        <w:t xml:space="preserve"> общего собрания собственников помещений (с приложением </w:t>
      </w:r>
      <w:r w:rsidR="00B33623">
        <w:rPr>
          <w:sz w:val="24"/>
          <w:szCs w:val="24"/>
        </w:rPr>
        <w:t>р</w:t>
      </w:r>
      <w:r w:rsidR="00B33623" w:rsidRPr="00B33623">
        <w:rPr>
          <w:sz w:val="24"/>
          <w:szCs w:val="24"/>
        </w:rPr>
        <w:t>еестр</w:t>
      </w:r>
      <w:r w:rsidR="00B33623">
        <w:rPr>
          <w:sz w:val="24"/>
          <w:szCs w:val="24"/>
        </w:rPr>
        <w:t>а</w:t>
      </w:r>
      <w:r w:rsidR="00B33623" w:rsidRPr="00B33623">
        <w:rPr>
          <w:sz w:val="24"/>
          <w:szCs w:val="24"/>
        </w:rPr>
        <w:t xml:space="preserve"> собственников помещений в </w:t>
      </w:r>
      <w:r w:rsidR="000C32FB">
        <w:rPr>
          <w:sz w:val="24"/>
          <w:szCs w:val="24"/>
        </w:rPr>
        <w:t>МКД</w:t>
      </w:r>
      <w:r w:rsidR="00B33623">
        <w:rPr>
          <w:sz w:val="24"/>
          <w:szCs w:val="24"/>
        </w:rPr>
        <w:t xml:space="preserve"> и </w:t>
      </w:r>
      <w:r w:rsidR="000C32FB">
        <w:rPr>
          <w:sz w:val="24"/>
          <w:szCs w:val="24"/>
        </w:rPr>
        <w:t>листов голосования по вопросам повестки дня</w:t>
      </w:r>
      <w:r w:rsidR="00C11B97" w:rsidRPr="00A81765">
        <w:rPr>
          <w:sz w:val="24"/>
          <w:szCs w:val="24"/>
        </w:rPr>
        <w:t>) на ___л;</w:t>
      </w:r>
    </w:p>
    <w:p w:rsidR="00C11B97" w:rsidRPr="004602BE" w:rsidRDefault="00C11B97" w:rsidP="004602B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0" w:right="17" w:firstLine="0"/>
        <w:jc w:val="left"/>
        <w:rPr>
          <w:sz w:val="24"/>
          <w:szCs w:val="24"/>
        </w:rPr>
      </w:pPr>
      <w:r w:rsidRPr="00A81765">
        <w:rPr>
          <w:sz w:val="24"/>
          <w:szCs w:val="24"/>
        </w:rPr>
        <w:t>Справка банка об открытии специального счета на ___л.</w:t>
      </w:r>
    </w:p>
    <w:p w:rsidR="004602BE" w:rsidRDefault="004602BE" w:rsidP="004602BE">
      <w:pPr>
        <w:pStyle w:val="3"/>
        <w:shd w:val="clear" w:color="auto" w:fill="auto"/>
        <w:spacing w:before="0" w:line="240" w:lineRule="auto"/>
        <w:ind w:left="20" w:right="4900" w:firstLine="0"/>
        <w:jc w:val="left"/>
        <w:rPr>
          <w:sz w:val="24"/>
          <w:szCs w:val="24"/>
        </w:rPr>
      </w:pPr>
    </w:p>
    <w:p w:rsidR="00C11B97" w:rsidRPr="00A81765" w:rsidRDefault="00C11B97" w:rsidP="004602BE">
      <w:pPr>
        <w:pStyle w:val="3"/>
        <w:shd w:val="clear" w:color="auto" w:fill="auto"/>
        <w:spacing w:before="0" w:line="240" w:lineRule="auto"/>
        <w:ind w:left="20" w:right="17" w:firstLine="0"/>
        <w:jc w:val="left"/>
        <w:rPr>
          <w:sz w:val="24"/>
          <w:szCs w:val="24"/>
        </w:rPr>
      </w:pPr>
      <w:r w:rsidRPr="00A81765">
        <w:rPr>
          <w:sz w:val="24"/>
          <w:szCs w:val="24"/>
        </w:rPr>
        <w:t xml:space="preserve">Председатель </w:t>
      </w:r>
      <w:r w:rsidR="00A45498" w:rsidRPr="00A81765">
        <w:rPr>
          <w:sz w:val="24"/>
          <w:szCs w:val="24"/>
        </w:rPr>
        <w:t>собрания: _________________</w:t>
      </w:r>
      <w:r w:rsidRPr="00A81765">
        <w:rPr>
          <w:sz w:val="24"/>
          <w:szCs w:val="24"/>
        </w:rPr>
        <w:t xml:space="preserve"> </w:t>
      </w:r>
      <w:r w:rsidR="004602BE">
        <w:rPr>
          <w:sz w:val="24"/>
          <w:szCs w:val="24"/>
        </w:rPr>
        <w:t>/ __________________</w:t>
      </w:r>
    </w:p>
    <w:p w:rsidR="00D74C98" w:rsidRPr="00A81765" w:rsidRDefault="00C11B97" w:rsidP="004602BE">
      <w:pPr>
        <w:pStyle w:val="3"/>
        <w:shd w:val="clear" w:color="auto" w:fill="auto"/>
        <w:spacing w:before="0" w:line="240" w:lineRule="auto"/>
        <w:ind w:left="20" w:right="17" w:firstLine="0"/>
        <w:jc w:val="left"/>
        <w:rPr>
          <w:sz w:val="24"/>
          <w:szCs w:val="24"/>
        </w:rPr>
      </w:pPr>
      <w:r w:rsidRPr="00A81765">
        <w:rPr>
          <w:sz w:val="24"/>
          <w:szCs w:val="24"/>
        </w:rPr>
        <w:t xml:space="preserve">Секретарь </w:t>
      </w:r>
      <w:r w:rsidR="00A45498" w:rsidRPr="00A81765">
        <w:rPr>
          <w:sz w:val="24"/>
          <w:szCs w:val="24"/>
        </w:rPr>
        <w:t>собрания: ____________________</w:t>
      </w:r>
      <w:r w:rsidR="004602BE">
        <w:rPr>
          <w:sz w:val="24"/>
          <w:szCs w:val="24"/>
        </w:rPr>
        <w:t xml:space="preserve"> / __________________</w:t>
      </w:r>
    </w:p>
    <w:sectPr w:rsidR="00D74C98" w:rsidRPr="00A81765" w:rsidSect="00E454B4">
      <w:pgSz w:w="11909" w:h="16838"/>
      <w:pgMar w:top="1203" w:right="977" w:bottom="426" w:left="1276" w:header="113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A7C46"/>
    <w:multiLevelType w:val="hybridMultilevel"/>
    <w:tmpl w:val="80BAFBE0"/>
    <w:lvl w:ilvl="0" w:tplc="CED673A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97"/>
    <w:rsid w:val="000C32FB"/>
    <w:rsid w:val="002334D3"/>
    <w:rsid w:val="00247F32"/>
    <w:rsid w:val="002D2A00"/>
    <w:rsid w:val="003031A9"/>
    <w:rsid w:val="004602BE"/>
    <w:rsid w:val="00A45498"/>
    <w:rsid w:val="00A6442C"/>
    <w:rsid w:val="00A81765"/>
    <w:rsid w:val="00B24648"/>
    <w:rsid w:val="00B33623"/>
    <w:rsid w:val="00BB0C7B"/>
    <w:rsid w:val="00C11B97"/>
    <w:rsid w:val="00C92A01"/>
    <w:rsid w:val="00CE0C49"/>
    <w:rsid w:val="00D74C98"/>
    <w:rsid w:val="00E454B4"/>
    <w:rsid w:val="00F0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886E5-8A69-42CA-832A-B9D42838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11B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11B9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C11B97"/>
    <w:pPr>
      <w:widowControl w:val="0"/>
      <w:shd w:val="clear" w:color="auto" w:fill="FFFFFF"/>
      <w:spacing w:before="360" w:after="0" w:line="0" w:lineRule="atLeast"/>
      <w:ind w:hanging="5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C11B97"/>
    <w:pPr>
      <w:widowControl w:val="0"/>
      <w:shd w:val="clear" w:color="auto" w:fill="FFFFFF"/>
      <w:spacing w:before="420" w:after="0" w:line="480" w:lineRule="exact"/>
      <w:ind w:hanging="36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Спасская</cp:lastModifiedBy>
  <cp:revision>9</cp:revision>
  <dcterms:created xsi:type="dcterms:W3CDTF">2018-10-10T09:16:00Z</dcterms:created>
  <dcterms:modified xsi:type="dcterms:W3CDTF">2019-09-04T12:50:00Z</dcterms:modified>
</cp:coreProperties>
</file>