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C0" w:rsidRDefault="00DD2D3F">
      <w:pPr>
        <w:pStyle w:val="ConsPlusNormal0"/>
        <w:outlineLvl w:val="0"/>
      </w:pPr>
      <w:r>
        <w:t>З</w:t>
      </w:r>
      <w:r w:rsidR="000A5E25">
        <w:t>арегистрировано в Минюсте России 30 мая 2025 г. N 82451</w:t>
      </w:r>
    </w:p>
    <w:p w:rsidR="00E238C0" w:rsidRDefault="00E238C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38C0" w:rsidRDefault="00E238C0">
      <w:pPr>
        <w:pStyle w:val="ConsPlusNormal0"/>
      </w:pPr>
    </w:p>
    <w:p w:rsidR="00E238C0" w:rsidRDefault="000A5E25">
      <w:pPr>
        <w:pStyle w:val="ConsPlusTitle0"/>
        <w:jc w:val="center"/>
      </w:pPr>
      <w:r>
        <w:t>МИНИСТЕРСТВО СТРОИТЕЛЬСТВА И ЖИЛИЩНО-КОММУНАЛЬНОГО</w:t>
      </w:r>
    </w:p>
    <w:p w:rsidR="00E238C0" w:rsidRDefault="000A5E25">
      <w:pPr>
        <w:pStyle w:val="ConsPlusTitle0"/>
        <w:jc w:val="center"/>
      </w:pPr>
      <w:r>
        <w:t>ХОЗЯЙСТВА РОССИЙСКОЙ ФЕДЕРАЦИИ</w:t>
      </w:r>
    </w:p>
    <w:p w:rsidR="00E238C0" w:rsidRDefault="00E238C0">
      <w:pPr>
        <w:pStyle w:val="ConsPlusTitle0"/>
        <w:jc w:val="center"/>
      </w:pPr>
    </w:p>
    <w:p w:rsidR="00E238C0" w:rsidRDefault="000A5E25">
      <w:pPr>
        <w:pStyle w:val="ConsPlusTitle0"/>
        <w:jc w:val="center"/>
      </w:pPr>
      <w:r>
        <w:t>ПРИКАЗ</w:t>
      </w:r>
    </w:p>
    <w:p w:rsidR="00E238C0" w:rsidRDefault="000A5E25">
      <w:pPr>
        <w:pStyle w:val="ConsPlusTitle0"/>
        <w:jc w:val="center"/>
      </w:pPr>
      <w:r>
        <w:t>от 30 апреля 2025 г. N 266/</w:t>
      </w:r>
      <w:proofErr w:type="spellStart"/>
      <w:r>
        <w:t>пр</w:t>
      </w:r>
      <w:proofErr w:type="spellEnd"/>
    </w:p>
    <w:p w:rsidR="00E238C0" w:rsidRDefault="00E238C0">
      <w:pPr>
        <w:pStyle w:val="ConsPlusTitle0"/>
        <w:jc w:val="center"/>
      </w:pPr>
    </w:p>
    <w:p w:rsidR="00E238C0" w:rsidRDefault="000A5E25">
      <w:pPr>
        <w:pStyle w:val="ConsPlusTitle0"/>
        <w:jc w:val="center"/>
      </w:pPr>
      <w:r>
        <w:t>ОБ УТВЕРЖДЕНИИ ТРЕБОВАНИЙ</w:t>
      </w:r>
    </w:p>
    <w:p w:rsidR="00E238C0" w:rsidRDefault="000A5E25">
      <w:pPr>
        <w:pStyle w:val="ConsPlusTitle0"/>
        <w:jc w:val="center"/>
      </w:pPr>
      <w:r>
        <w:t>К ОФОРМЛЕНИЮ ПРОТОКОЛА ОБЩЕГО СОБРАНИЯ СОБСТВЕННИКОВ</w:t>
      </w:r>
    </w:p>
    <w:p w:rsidR="00E238C0" w:rsidRDefault="000A5E25">
      <w:pPr>
        <w:pStyle w:val="ConsPlusTitle0"/>
        <w:jc w:val="center"/>
      </w:pPr>
      <w:r>
        <w:t>ПОМЕЩЕНИЙ В МНОГОКВАРТИРНОМ ДОМЕ И ПОРЯДКА НАПРАВЛЕНИЯ</w:t>
      </w:r>
    </w:p>
    <w:p w:rsidR="00E238C0" w:rsidRDefault="000A5E25">
      <w:pPr>
        <w:pStyle w:val="ConsPlusTitle0"/>
        <w:jc w:val="center"/>
      </w:pPr>
      <w:r>
        <w:t>ПОДЛИННИКОВ РЕШЕНИЙ И ПРОТОКОЛА ОБЩЕГО СОБРАНИЯ</w:t>
      </w:r>
    </w:p>
    <w:p w:rsidR="00E238C0" w:rsidRDefault="000A5E25">
      <w:pPr>
        <w:pStyle w:val="ConsPlusTitle0"/>
        <w:jc w:val="center"/>
      </w:pPr>
      <w:r>
        <w:t>СОБСТВЕННИКОВ ПОМЕЩЕНИЙ В МНОГОКВАРТИРНОМ ДОМЕ</w:t>
      </w:r>
    </w:p>
    <w:p w:rsidR="00E238C0" w:rsidRDefault="000A5E25">
      <w:pPr>
        <w:pStyle w:val="ConsPlusTitle0"/>
        <w:jc w:val="center"/>
      </w:pPr>
      <w:r>
        <w:t>В УПОЛНОМОЧЕННЫЙ ИСПОЛНИТЕЛЬНЫЙ ОРГАН СУБЪЕКТА</w:t>
      </w:r>
    </w:p>
    <w:p w:rsidR="00E238C0" w:rsidRDefault="000A5E25">
      <w:pPr>
        <w:pStyle w:val="ConsPlusTitle0"/>
        <w:jc w:val="center"/>
      </w:pPr>
      <w:r>
        <w:t>РОССИЙСКОЙ ФЕДЕРАЦИИ, ОСУЩЕСТВЛЯЮЩИЙ</w:t>
      </w:r>
    </w:p>
    <w:p w:rsidR="00E238C0" w:rsidRDefault="000A5E25">
      <w:pPr>
        <w:pStyle w:val="ConsPlusTitle0"/>
        <w:jc w:val="center"/>
      </w:pPr>
      <w:r>
        <w:t>ГОСУДАРСТВЕННЫЙ ЖИЛИЩНЫЙ НАДЗОР</w:t>
      </w:r>
    </w:p>
    <w:p w:rsidR="00E238C0" w:rsidRDefault="00E238C0">
      <w:pPr>
        <w:pStyle w:val="ConsPlusNormal0"/>
        <w:jc w:val="center"/>
      </w:pPr>
    </w:p>
    <w:p w:rsidR="00E238C0" w:rsidRDefault="000A5E25">
      <w:pPr>
        <w:pStyle w:val="ConsPlusNormal0"/>
        <w:ind w:firstLine="540"/>
        <w:jc w:val="both"/>
      </w:pPr>
      <w:r>
        <w:t xml:space="preserve">В соответствии с </w:t>
      </w:r>
      <w:hyperlink r:id="rId6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частями 1</w:t>
        </w:r>
      </w:hyperlink>
      <w:r>
        <w:t xml:space="preserve">, </w:t>
      </w:r>
      <w:hyperlink r:id="rId7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1.1 статьи 46</w:t>
        </w:r>
      </w:hyperlink>
      <w:r>
        <w:t xml:space="preserve"> Жилищного кодекса Российской Федерации, </w:t>
      </w:r>
      <w:hyperlink r:id="rId8" w:tooltip="Постановление Правительства РФ от 18.11.2013 N 1038 (ред. от 09.06.2025) &quot;О Министерстве строительства и жилищно-коммунального хозяйства Российской Федерации&quot; (вместе с &quot;Положением о Министерстве строительства и жилищно-коммунального хозяйства Российской Федер">
        <w:r>
          <w:rPr>
            <w:color w:val="0000FF"/>
          </w:rPr>
          <w:t>пунктом 1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</w:t>
      </w:r>
      <w:r>
        <w:t>дерации от 18 ноября 2013 г. N 1038, приказываю: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1. Утвердить: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а) </w:t>
      </w:r>
      <w:hyperlink w:anchor="P41" w:tooltip="ТРЕБОВАНИЯ">
        <w:r>
          <w:rPr>
            <w:color w:val="0000FF"/>
          </w:rPr>
          <w:t>Требования</w:t>
        </w:r>
      </w:hyperlink>
      <w:r>
        <w:t xml:space="preserve"> к оформлению протокола общего собрания собственников помещений в многоквартирном доме согласно </w:t>
      </w:r>
      <w:proofErr w:type="gramStart"/>
      <w:r>
        <w:t>приложению</w:t>
      </w:r>
      <w:proofErr w:type="gramEnd"/>
      <w:r>
        <w:t xml:space="preserve"> N 1 к настоящему приказу;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б) </w:t>
      </w:r>
      <w:hyperlink w:anchor="P135" w:tooltip="ПОРЯДОК">
        <w:r>
          <w:rPr>
            <w:color w:val="0000FF"/>
          </w:rPr>
          <w:t>Порядок</w:t>
        </w:r>
      </w:hyperlink>
      <w:r>
        <w:t xml:space="preserve">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</w:t>
      </w:r>
      <w:r>
        <w:t xml:space="preserve">ищный надзор, согласно </w:t>
      </w:r>
      <w:proofErr w:type="gramStart"/>
      <w:r>
        <w:t>приложению</w:t>
      </w:r>
      <w:proofErr w:type="gramEnd"/>
      <w:r>
        <w:t xml:space="preserve"> N 2 к настоящему приказу.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а) </w:t>
      </w:r>
      <w:hyperlink r:id="rId9" w:tooltip="Приказ Минстроя России от 28.01.2019 N 44/пр (ред. от 16.09.2022) &quot;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28 января 2019 г. N 44/</w:t>
      </w:r>
      <w:proofErr w:type="spellStart"/>
      <w:r>
        <w:t>пр</w:t>
      </w:r>
      <w:proofErr w:type="spellEnd"/>
      <w:r>
        <w:t xml:space="preserve"> "Об утверждении Требований к оформ</w:t>
      </w:r>
      <w:r>
        <w:t>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</w:t>
      </w:r>
      <w:r>
        <w:t>ссийской Федерации, осуществляющие государственный жилищный надзор" (зарегистрирован Министерством юстиции Российской Федерации 21 февраля 2019 г., регистрационный N 53863);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б) </w:t>
      </w:r>
      <w:hyperlink r:id="rId10" w:tooltip="Приказ Минстроя России от 16.09.2022 N 752/пр &quot;О внесении изменения в пункт 5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16 сентября 2022 г. N 752/</w:t>
      </w:r>
      <w:proofErr w:type="spellStart"/>
      <w:r>
        <w:t>пр</w:t>
      </w:r>
      <w:proofErr w:type="spellEnd"/>
      <w:r>
        <w:t xml:space="preserve"> "О внесении изменения в пункт 5 Порядка направления подлинников решений и протоколов общих собраний собствен</w:t>
      </w:r>
      <w:r>
        <w:t>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надзор, утвержденного приказом Министерства строительства и жилищно-коммунального хозяйства Россий</w:t>
      </w:r>
      <w:r>
        <w:t>ской Федерации от 28 января 2019 г. N 44/</w:t>
      </w:r>
      <w:proofErr w:type="spellStart"/>
      <w:r>
        <w:t>пр</w:t>
      </w:r>
      <w:proofErr w:type="spellEnd"/>
      <w:r>
        <w:t>" (зарегистрирован Министерством юстиции Российской Федерации 28 октября 2022 г., регистрационный N 70741).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jc w:val="right"/>
      </w:pPr>
      <w:r>
        <w:t>Министр</w:t>
      </w:r>
    </w:p>
    <w:p w:rsidR="00E238C0" w:rsidRDefault="000A5E25">
      <w:pPr>
        <w:pStyle w:val="ConsPlusNormal0"/>
        <w:jc w:val="right"/>
      </w:pPr>
      <w:r>
        <w:t>И.Э.Ф</w:t>
      </w:r>
      <w:r>
        <w:t>АЙЗУЛЛИН</w:t>
      </w:r>
    </w:p>
    <w:p w:rsidR="00E238C0" w:rsidRDefault="000A5E25">
      <w:pPr>
        <w:pStyle w:val="ConsPlusNormal0"/>
        <w:jc w:val="right"/>
        <w:outlineLvl w:val="0"/>
      </w:pPr>
      <w:r>
        <w:lastRenderedPageBreak/>
        <w:t>Приложение N 1</w:t>
      </w:r>
    </w:p>
    <w:p w:rsidR="00E238C0" w:rsidRDefault="000A5E25">
      <w:pPr>
        <w:pStyle w:val="ConsPlusNormal0"/>
        <w:jc w:val="right"/>
      </w:pPr>
      <w:r>
        <w:t>к приказу Министерства строительства</w:t>
      </w:r>
    </w:p>
    <w:p w:rsidR="00E238C0" w:rsidRDefault="000A5E25">
      <w:pPr>
        <w:pStyle w:val="ConsPlusNormal0"/>
        <w:jc w:val="right"/>
      </w:pPr>
      <w:r>
        <w:t>и жилищно-коммунального хозяйства</w:t>
      </w:r>
    </w:p>
    <w:p w:rsidR="00E238C0" w:rsidRDefault="000A5E25">
      <w:pPr>
        <w:pStyle w:val="ConsPlusNormal0"/>
        <w:jc w:val="right"/>
      </w:pPr>
      <w:r>
        <w:t>Российской Федерации</w:t>
      </w:r>
    </w:p>
    <w:p w:rsidR="00E238C0" w:rsidRDefault="000A5E25">
      <w:pPr>
        <w:pStyle w:val="ConsPlusNormal0"/>
        <w:jc w:val="right"/>
      </w:pPr>
      <w:r>
        <w:t>от 30 апреля 2025 г. N 266/</w:t>
      </w:r>
      <w:proofErr w:type="spellStart"/>
      <w:r>
        <w:t>пр</w:t>
      </w:r>
      <w:proofErr w:type="spellEnd"/>
    </w:p>
    <w:p w:rsidR="00E238C0" w:rsidRDefault="00E238C0">
      <w:pPr>
        <w:pStyle w:val="ConsPlusNormal0"/>
        <w:jc w:val="center"/>
      </w:pPr>
    </w:p>
    <w:p w:rsidR="00E238C0" w:rsidRDefault="000A5E25">
      <w:pPr>
        <w:pStyle w:val="ConsPlusTitle0"/>
        <w:jc w:val="center"/>
      </w:pPr>
      <w:bookmarkStart w:id="0" w:name="P41"/>
      <w:bookmarkEnd w:id="0"/>
      <w:r>
        <w:t>ТРЕБОВАНИЯ</w:t>
      </w:r>
    </w:p>
    <w:p w:rsidR="00E238C0" w:rsidRDefault="000A5E25">
      <w:pPr>
        <w:pStyle w:val="ConsPlusTitle0"/>
        <w:jc w:val="center"/>
      </w:pPr>
      <w:r>
        <w:t>К ОФОРМЛЕНИЮ ПРОТОКОЛА ОБЩЕГО СОБРАНИЯ СОБСТВЕННИКОВ</w:t>
      </w:r>
    </w:p>
    <w:p w:rsidR="00E238C0" w:rsidRDefault="000A5E25">
      <w:pPr>
        <w:pStyle w:val="ConsPlusTitle0"/>
        <w:jc w:val="center"/>
      </w:pPr>
      <w:r>
        <w:t>ПОМЕЩЕНИЙ В МНОГОКВАРТИРНОМ ДОМЕ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Title0"/>
        <w:jc w:val="center"/>
        <w:outlineLvl w:val="1"/>
      </w:pPr>
      <w:r>
        <w:t>I. Общие положения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ind w:firstLine="540"/>
        <w:jc w:val="both"/>
      </w:pPr>
      <w:r>
        <w:t>1. В случае проведения общего собрания собственников помещений в многоквартирном доме (далее - общее собрание) без использования государственной информационной системы жилищно-коммунального хозяйства &lt;1&gt; (далее - система) или региональн</w:t>
      </w:r>
      <w:r>
        <w:t xml:space="preserve">ой информационной системы, используемой для проведения общего собрания собственников помещений в многоквартирном доме в форме заочного голосования, предусмотренной </w:t>
      </w:r>
      <w:hyperlink r:id="rId11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частью 14 статьи 47.1</w:t>
        </w:r>
      </w:hyperlink>
      <w:r>
        <w:t xml:space="preserve"> Жилищного кодекса Российской Федерации, протокол общего собрания оформляется в письменной форме в сроки, </w:t>
      </w:r>
      <w:r>
        <w:t>установленные общим собранием, но не позднее чем через десять календарных дней с даты проведения общего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12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закон</w:t>
        </w:r>
      </w:hyperlink>
      <w:r>
        <w:t xml:space="preserve"> от 21 июля 2014 г. N 209-ФЗ "О государственной информационной системе жилищно-коммунал</w:t>
      </w:r>
      <w:r>
        <w:t>ьного хозяйства".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ind w:firstLine="540"/>
        <w:jc w:val="both"/>
      </w:pPr>
      <w:r>
        <w:t>2. В случае проведения общего собрания без использования системы протокол общего собрания оформляется секретарем общего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3. Протокол общего собрания должен содержать следующие сведения: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а) наименование;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б) дата и номер протокола</w:t>
      </w:r>
      <w:r>
        <w:t xml:space="preserve"> общего собрания;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в) место проведения общего собрания, а также дата и время начала и окончания голосования (продолжительность голосования);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г) заголовок к содержательной части протокола общего собрания;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д) содержательная часть протокола общего собрания;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е)</w:t>
      </w:r>
      <w:r>
        <w:t xml:space="preserve"> информация о месте (адресе) хранения копий протоколов общих собраний и решений собственников помещений в многоквартирном доме по вопросам, поставленным на голосование.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4. В случае проведения общего собрания без использования системы протокол общего собран</w:t>
      </w:r>
      <w:r>
        <w:t xml:space="preserve">ия подписывается лицом, председательствующим на общем собрании, секретарем общего собрания, а также лицами, проводившими подсчет голосов. В случае, предусмотренном </w:t>
      </w:r>
      <w:hyperlink w:anchor="P122" w:tooltip="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">
        <w:r>
          <w:rPr>
            <w:color w:val="0000FF"/>
          </w:rPr>
          <w:t>пунктом 21</w:t>
        </w:r>
      </w:hyperlink>
      <w:r>
        <w:t xml:space="preserve"> настоящих Требований, протокол общего собран</w:t>
      </w:r>
      <w:r>
        <w:t xml:space="preserve">ия подписывается также инициатором (инициаторами) проведенного общего собрания. В случае, предусмотренном </w:t>
      </w:r>
      <w:hyperlink r:id="rId13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Федерации, протокол общего собрания подписывается всеми собственниками помещений в многоквартирном доме, проголосовавшими за принят</w:t>
      </w:r>
      <w:r>
        <w:t>ие таких решений.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В случае проведения общего собрания с использованием системы протокол общего собрания оформляется в виде электронного документа в машиночитаемом виде в формате XML с </w:t>
      </w:r>
      <w:r>
        <w:lastRenderedPageBreak/>
        <w:t>возможностью преобразования в формат PDF и подписывается усиленной квали</w:t>
      </w:r>
      <w:r>
        <w:t>фицированной электронной подписью оператора системы &lt;2&gt;.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4" w:tooltip="Приказ Минкомсвязи России N 589, Минстроя России N 944/пр от 28.12.2015 &quot;Об утверждении Порядка и способов размещения информации, ведения реестров в государственной информационной системе жилищно-коммунального хозяйства, доступа к системе и к информации, разме">
        <w:r>
          <w:rPr>
            <w:color w:val="0000FF"/>
          </w:rPr>
          <w:t>Пункт 21</w:t>
        </w:r>
      </w:hyperlink>
      <w:r>
        <w:t xml:space="preserve"> Порядка и способов размещения информации, ведения реестров в государственной информационной системе жилищно-коммунального </w:t>
      </w:r>
      <w:r>
        <w:t xml:space="preserve">хозяйства, доступа к системе и к информации, размещенной в ней, утвержденный приказом </w:t>
      </w:r>
      <w:proofErr w:type="spellStart"/>
      <w:r>
        <w:t>Минкомсвязи</w:t>
      </w:r>
      <w:proofErr w:type="spellEnd"/>
      <w:r>
        <w:t xml:space="preserve"> России и Минстроя России от 28 декабря 2015 г. N 589/944/</w:t>
      </w:r>
      <w:proofErr w:type="spellStart"/>
      <w:r>
        <w:t>пр</w:t>
      </w:r>
      <w:proofErr w:type="spellEnd"/>
      <w:r>
        <w:t xml:space="preserve"> (зарегистрирован Минюстом России 19 февраля 2016 г., регистрационный N 41149).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Title0"/>
        <w:jc w:val="center"/>
        <w:outlineLvl w:val="1"/>
      </w:pPr>
      <w:r>
        <w:t>II. Требования к о</w:t>
      </w:r>
      <w:r>
        <w:t>формлению реквизитов протокола</w:t>
      </w:r>
    </w:p>
    <w:p w:rsidR="00E238C0" w:rsidRDefault="000A5E25">
      <w:pPr>
        <w:pStyle w:val="ConsPlusTitle0"/>
        <w:jc w:val="center"/>
      </w:pPr>
      <w:r>
        <w:t>общего собрания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ind w:firstLine="540"/>
        <w:jc w:val="both"/>
      </w:pPr>
      <w:r>
        <w:t>5. Наименование должно содержать слова "Протокол общего собрания собственников помещений в многоквартирном доме".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6. В качестве даты протокола общего собрания указывается дата подведения итогов общего собрания (окончания подсчета голосов собственников помещений в многоквартирном доме).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7. В качестве номера протокола указывается уникальный идентификатор, полученный в с</w:t>
      </w:r>
      <w:r>
        <w:t xml:space="preserve">истеме при создании сообщения о проведении общего собрания, направленного собственникам помещений в многоквартирном доме в соответствии с </w:t>
      </w:r>
      <w:hyperlink r:id="rId15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частью 4 статьи 45</w:t>
        </w:r>
      </w:hyperlink>
      <w:r>
        <w:t xml:space="preserve">, </w:t>
      </w:r>
      <w:hyperlink r:id="rId16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частями 2</w:t>
        </w:r>
      </w:hyperlink>
      <w:r>
        <w:t xml:space="preserve"> и </w:t>
      </w:r>
      <w:hyperlink r:id="rId17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3 статьи 47.1</w:t>
        </w:r>
      </w:hyperlink>
      <w:r>
        <w:t xml:space="preserve"> Жилищного кодекса Российской Федерации и соответствующего требованиям </w:t>
      </w:r>
      <w:hyperlink r:id="rId18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части 5 статьи 45</w:t>
        </w:r>
      </w:hyperlink>
      <w:r>
        <w:t xml:space="preserve">, </w:t>
      </w:r>
      <w:hyperlink r:id="rId19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части 4 статьи 47.1</w:t>
        </w:r>
      </w:hyperlink>
      <w:r>
        <w:t xml:space="preserve"> Жилищного кодекса Российской Федерации (далее - сообщение о проведении общего собрания).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8. В качестве места проведения общего </w:t>
      </w:r>
      <w:r>
        <w:t>собрания указывается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</w:t>
      </w:r>
      <w:r>
        <w:t>ия в очно-заочной или заочной форме (опросным путем). В случае проведения общего собрания с использованием системы в качестве места проведения общего собрания указывается адрес многоквартирного дома, по которому проводилось общее собрание.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9. Место проведе</w:t>
      </w:r>
      <w:r>
        <w:t>ния общего собрания, а также дата и время начала и окончания голосования (продолжительность голосования), указанные в протоколе, должны соответствовать адресу, дате и времени начала и окончания голосования (продолжительность голосования), указанным в сообщ</w:t>
      </w:r>
      <w:r>
        <w:t>ении о проведении общего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10. Заголовок к содержательной части протокола общего собрания должен содержать информацию об адресе многоквартирного дома, виде общего собрания (годовое, внеочередное) и форме его проведения (очное, заочное (опросным пут</w:t>
      </w:r>
      <w:r>
        <w:t>ем или с использованием системы), очно-заочное голосование).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11. Содержательная часть протокола общего собрания должна состоять из двух частей - вводной и основной.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12. Вводная часть содержательной части протокола общего собрания должна включать данные: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а)</w:t>
      </w:r>
      <w:r>
        <w:t xml:space="preserve"> об инициаторе общего собрания: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юридического лица: полное и (или) сокращенное (при наличии)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</w:t>
      </w:r>
      <w:r>
        <w:t xml:space="preserve">й почты (при наличии), номер </w:t>
      </w:r>
      <w:r>
        <w:lastRenderedPageBreak/>
        <w:t>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для физического лица: фамилия, имя, отчество (при </w:t>
      </w:r>
      <w:r>
        <w:t>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индивидуального предпринимателя: фамилия, имя, отчество (при наличии), место</w:t>
      </w:r>
      <w:r>
        <w:t xml:space="preserve"> жительства в Российской Федерации, почтовый адрес, адрес электронной почты (при наличии), номер контактного телефона, сайт в информационно-телекоммуникационной сети "Интернет" (при наличии);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б) об администраторе общего собрания (данные включаются в случае</w:t>
      </w:r>
      <w:r>
        <w:t xml:space="preserve"> проведения общего собрания с использованием системы):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юридического лица: полное и (или) сокращенное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</w:t>
      </w:r>
      <w:r>
        <w:t>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физического лица: фамилия, имя, отчес</w:t>
      </w:r>
      <w:r>
        <w:t>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в) о лице, председательствующем на общем собрании, секретаре общего соб</w:t>
      </w:r>
      <w:r>
        <w:t>рания, лице (лицах), проводившего (проводивших) подсчет голосов собственников помещений в многоквартирном доме указываются: фамилия, имя, отчество (при наличии), номер принадлежащего ему на праве собственности помещения в многоквартирном доме (при наличии)</w:t>
      </w:r>
      <w:r>
        <w:t>, номер и дата государственной регистрации права собственности на помещение в многоквартирном доме (за исключением случая, когда вопрос об избрании указанных лиц включен в повестку дня общего собрания) (данные включаются в случае проведения общего собрания</w:t>
      </w:r>
      <w:r>
        <w:t xml:space="preserve"> без использования системы);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г) об общей площади жилых и нежилых помещений собственников помещений в многоквартирном доме;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д) о площади жилых и нежилых помещений в многоквартирном доме собственников помещений в таком доме, принявших участие в голосовании н</w:t>
      </w:r>
      <w:r>
        <w:t>а общем собрании;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е) о правомочности (наличии кворума) общего собрания или об отсутствии кворума;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ж) об общем количестве собственников помещений в многоквартирном доме, владеющих жилыми и нежилыми помещениями в многоквартирном доме;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з) о количестве лиц, принявших участие в голосовании на общем собрании;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и) о количестве голосов собственников помещений в многоквартирном доме, принявших участие в голосовании на общем собрании;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к) о повестке дня общего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13. Текст основной части с</w:t>
      </w:r>
      <w:r>
        <w:t>одержательной части протокола общего собрания состоит из отдельных разделов, каждый из которых содержит отдельный вопрос повестки дня данного собрания. При этом в повестке дня общего собрания указывается вопрос, поставленный (указываются вопросы, поставлен</w:t>
      </w:r>
      <w:r>
        <w:t xml:space="preserve">ные) на голосование в соответствии с сообщением о проведении </w:t>
      </w:r>
      <w:r>
        <w:lastRenderedPageBreak/>
        <w:t>общего собрания. Если вопросов несколько, они нумеруются и располагаются в порядке обсуждения.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14. Формулировки вопросов повестки дня общего собрания должны отражать суть обсуждаемых на общем соб</w:t>
      </w:r>
      <w:r>
        <w:t>рании вопросов и исключать возможность их неоднозначного толкования. Не допускается включение в повестку дня общего собрания вопросов с формулировками "Разное", "Другие вопросы" или иными аналогичными по смысловому содержанию формулировками, а также объеди</w:t>
      </w:r>
      <w:r>
        <w:t>нение в одной формулировке разных по смысловому содержанию вопросов. В случае если вопрос повестки дня общего собрания касается рассмотрения общим собранием какого-либо документа и принятия решения относительно него, формулировка такого вопроса должна соде</w:t>
      </w:r>
      <w:r>
        <w:t>ржать полное название и реквизиты данного документа (за исключением реквизитов договора управления многоквартирным домом).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15. Текст каждой структурной единицы основной части содержательной части протокола общего собрания должен состоять из следующих часте</w:t>
      </w:r>
      <w:r>
        <w:t>й: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а) "ВОПРОС, ПОСТАВЛЕННЫЙ НА ГОЛОСОВАНИЕ", в которой указывается номер и формулировка вопроса в соответствии с повесткой дня общего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б) "ПРЕДЛОЖЕНО" (в случае проведения общего собрания без использования системы), в которой указывается краткое с</w:t>
      </w:r>
      <w:r>
        <w:t>одержание предлагаемого решения по рассматриваемому вопросу, в отношении которого будет проводиться голосование. При этом предлагаемое решение должно соответствовать сути обсуждаемого вопроса повестки дня общего собрания, а его формулировка должна исключат</w:t>
      </w:r>
      <w:r>
        <w:t>ь возможность неоднозначного толкования предлагаемого решения;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в) "РЕШИЛИ (ПОСТАНОВИЛИ)", в которой указываются решения, принятые общим собранием по рассмотренному вопросу повестки дня общего собрания, выраженные формулировками "за", "против" или "воздержа</w:t>
      </w:r>
      <w:r>
        <w:t>лся" с указанием номера и формулировки вопроса в соответствии с повесткой дня общего собрания, количества голосов, отданных за указанные варианты голосования.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16. К протоколу общего собрания прилагаются сведения о лицах, принявших участие в общем собрании,</w:t>
      </w:r>
      <w:r>
        <w:t xml:space="preserve"> которые содержат: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номер принадлежащего ему помещения в многоквартирном доме;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физических лиц: имя и первая буква фамилии, для юридических лиц: полное и (или) сокращенное (при наличии) наименования юридического лица или идентификационный номер налогопла</w:t>
      </w:r>
      <w:r>
        <w:t>тельщика;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количество голосов, которым обладает собственник помещения в многоквартирном доме.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В случае проведения общего собрания с использованием системы протокол общего собрания с прилагаемыми к нему указанными сведениями формируется в системе.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В случае проведения общего собрания без использования системы протокол общего собрания с прилагаемыми к нему сведениями, а также документы, указанные в </w:t>
      </w:r>
      <w:hyperlink w:anchor="P103" w:tooltip="17. В случае проведения общего собрания без использования системы с протоколом общего собрания также оформляются и размещаются в системе следующие документы:">
        <w:r>
          <w:rPr>
            <w:color w:val="0000FF"/>
          </w:rPr>
          <w:t>пункте 17</w:t>
        </w:r>
      </w:hyperlink>
      <w:r>
        <w:t xml:space="preserve"> настоящих Требований, размещаются в системе.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К протоколу общего собрания могут быть приложены иные документы в случае указания на них в содержательной части про</w:t>
      </w:r>
      <w:r>
        <w:t>токола общего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bookmarkStart w:id="1" w:name="P103"/>
      <w:bookmarkEnd w:id="1"/>
      <w:r>
        <w:t>17. В случае проведения общего собрания без использования системы с протоколом общего собрания также оформляются и размещаются в системе следующие документы: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а) копия сообщения о проведении общего собрания или копия размещенного в с</w:t>
      </w:r>
      <w:r>
        <w:t>истеме текста сообщения о проведении общего собрания;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lastRenderedPageBreak/>
        <w:t xml:space="preserve">б) документы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</w:t>
      </w:r>
      <w:r>
        <w:t>определенном решением общего собрания и доступном для всех собственников помещений в данном доме либо документ, подтверждающий направление сообщения о проведении общего собрания, который автоматически формируется в системе при размещении такого сообщения в</w:t>
      </w:r>
      <w:r>
        <w:t xml:space="preserve"> ней;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в) списки присутствующих и приглашенных лиц, которые должны начинаться со слов "Присутствующие лица" и "Приглашенные лица" и включать следующую информацию: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для физических лиц: фамилию, имя, отчество (при наличии) лица или его представителя (в случае </w:t>
      </w:r>
      <w:r>
        <w:t>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присутствия на общем собрании),</w:t>
      </w:r>
      <w:r>
        <w:t xml:space="preserve"> сведения о наличии в нем соответствующих полномочий; цель участия в общем собрании приглашенного лица или его представителя (в случае участия последнего в общем собрании) и его подпись;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юридических лиц: полное наименование и основной государственный р</w:t>
      </w:r>
      <w:r>
        <w:t xml:space="preserve">егистрационный номер (далее - ОГРН) юридического лица; фамилия, имя, отчество (при наличии) представителя приглашенного лица, сведения о наличии в нем соответствующих полномочий; наименование и реквизиты документа, удостоверяющего полномочия представителя </w:t>
      </w:r>
      <w:r>
        <w:t>приглашенного лица; цель участия приглашенного лица в общем собрании и подпись его представителя;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г) документы (копии документов, при предоставлении оригинала), удостоверяющие полномочия представителей собственников помещений в многоквартирном доме, приняв</w:t>
      </w:r>
      <w:r>
        <w:t>ших участие в общем собрании, и приглашенных лиц;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д) документы, рассмотренные общим собранием в соответствии с повесткой общего собрания;</w:t>
      </w:r>
    </w:p>
    <w:p w:rsidR="00E238C0" w:rsidRDefault="000A5E25">
      <w:pPr>
        <w:pStyle w:val="ConsPlusNormal0"/>
        <w:spacing w:before="240"/>
        <w:ind w:firstLine="540"/>
        <w:jc w:val="both"/>
      </w:pPr>
      <w:bookmarkStart w:id="2" w:name="P111"/>
      <w:bookmarkEnd w:id="2"/>
      <w:r>
        <w:t>е) письменные решения (бюллетени) собственников помещений и (или) их представителей, принявших участие в проведенном о</w:t>
      </w:r>
      <w:r>
        <w:t>бщем собрании, содержащие сведения о таких лицах: для юридических лиц указываются полное наименование и ОГРН юридического лица; для физических лиц указываются фамилия, имя, отчество (при наличии) в соответствии с документом, удостоверяющим личность граждан</w:t>
      </w:r>
      <w:r>
        <w:t>ина; страховой номер индивидуального лицевого счета, содержащийся в страховом свидетельстве обязательного пенсионного страхования &lt;3&gt;; номер принадлежащего ему на праве собственности помещения в многоквартирном доме (при наличии), номер и дата государствен</w:t>
      </w:r>
      <w:r>
        <w:t>ной регистрации права собственности на помещение в многоквартирном доме, доля в праве собственности на помещение и его общая площадь, наименование и реквизиты документа, удостоверяющего полномочия представителя собственника помещения в многоквартирном доме</w:t>
      </w:r>
      <w:r>
        <w:t>, подпись собственника помещения в многоквартирном доме или его представителя, дату их заполнения, а также сведения о волеизъявлении собственников помещений в многоквартирном доме или их представителей.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0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Часть 10 статьи 47.1</w:t>
        </w:r>
      </w:hyperlink>
      <w:r>
        <w:t xml:space="preserve"> Жилищного кодекса Российской </w:t>
      </w:r>
      <w:r>
        <w:t>Федерации.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ind w:firstLine="540"/>
        <w:jc w:val="both"/>
      </w:pPr>
      <w:r>
        <w:t xml:space="preserve">18. В случае проведения общего собрания без использования системы, если порядком приема оформленных в письменной форме решений (бюллетеней) собственников помещений в многоквартирном доме по вопросам, поставленным на голосование, предусмотрен прием решений </w:t>
      </w:r>
      <w:r>
        <w:t>(бюллетеней), подписанных квалифицированной электронной подписью &lt;4&gt;, с протоколом общего собрания также оформляются заверенные администратором собрания копии направленных в электронном виде решений (бюллетеней) собственников помещений и (или) их представи</w:t>
      </w:r>
      <w:r>
        <w:t xml:space="preserve">телей, принявших участие в проведенном общем собрании, содержащие сведения о таких лицах, </w:t>
      </w:r>
      <w:r>
        <w:lastRenderedPageBreak/>
        <w:t xml:space="preserve">указанные в </w:t>
      </w:r>
      <w:hyperlink w:anchor="P111" w:tooltip="е) письменные решения (бюллетени) собственников помещений и (или) их представителей, принявших участие в проведенном общем собрании, содержащие сведения о таких лицах: для юридических лиц указываются полное наименование и ОГРН юридического лица; для физических">
        <w:r>
          <w:rPr>
            <w:color w:val="0000FF"/>
          </w:rPr>
          <w:t>подпункте "е" пункта 17</w:t>
        </w:r>
      </w:hyperlink>
      <w:r>
        <w:t xml:space="preserve"> настоящих Требований, при этом такие решения (бюллетени) размещаются в системе.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-------------</w:t>
      </w:r>
      <w:r>
        <w:t>-------------------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1" w:tooltip="Федеральный закон от 06.04.2011 N 63-ФЗ (ред. от 21.04.2025) &quot;Об электронной подписи&quot; {КонсультантПлюс}">
        <w:r>
          <w:rPr>
            <w:color w:val="0000FF"/>
          </w:rPr>
          <w:t xml:space="preserve">Часть 1 </w:t>
        </w:r>
        <w:r>
          <w:rPr>
            <w:color w:val="0000FF"/>
          </w:rPr>
          <w:t>статьи 17.1</w:t>
        </w:r>
      </w:hyperlink>
      <w:r>
        <w:t xml:space="preserve"> Федерального закона от 6 апреля 2011 г. N 63-ФЗ "Об электронной подписи".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ind w:firstLine="540"/>
        <w:jc w:val="both"/>
      </w:pPr>
      <w:r>
        <w:t xml:space="preserve">19.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</w:t>
      </w:r>
      <w:r>
        <w:t>собрания, указываются на первом листе такого документа. Приложения являются неотъемлемой частью протокола общего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В случае проведения общего собрания без использования системы страницы протокола общего собрания и каждого приложения к нему и иных д</w:t>
      </w:r>
      <w:r>
        <w:t>окументов, оформляемых совместно с протоколом общего собрания,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</w:p>
    <w:p w:rsidR="00E238C0" w:rsidRDefault="000A5E25">
      <w:pPr>
        <w:pStyle w:val="ConsPlusNormal0"/>
        <w:spacing w:before="240"/>
        <w:ind w:firstLine="540"/>
        <w:jc w:val="both"/>
      </w:pPr>
      <w:bookmarkStart w:id="3" w:name="P121"/>
      <w:bookmarkEnd w:id="3"/>
      <w:r>
        <w:t>20. В случае проведения общего со</w:t>
      </w:r>
      <w:r>
        <w:t>брания без использования системы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</w:t>
      </w:r>
    </w:p>
    <w:p w:rsidR="00E238C0" w:rsidRDefault="000A5E25">
      <w:pPr>
        <w:pStyle w:val="ConsPlusNormal0"/>
        <w:spacing w:before="240"/>
        <w:ind w:firstLine="540"/>
        <w:jc w:val="both"/>
      </w:pPr>
      <w:bookmarkStart w:id="4" w:name="P122"/>
      <w:bookmarkEnd w:id="4"/>
      <w:r>
        <w:t>21. В случае проведения общего собрания без использования системы вопро</w:t>
      </w:r>
      <w:r>
        <w:t>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об отклонении предложенных кандидатур, протокол общего собрания под</w:t>
      </w:r>
      <w:r>
        <w:t>писывается инициатором (инициаторами) проведенного общего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22. При проведении общего собрания без использования системы в случае, предусмотренном </w:t>
      </w:r>
      <w:hyperlink r:id="rId22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Федерации, протокол общего собрания, на котором приняты решения о создании товарищ</w:t>
      </w:r>
      <w:r>
        <w:t>ества собственников жилья и об утверждении его устава, подписывается всеми собственниками помещений в многоквартирном доме, проголосовавшими за принятие таких решений, при этом реквизиты подписей лица, председательствующего на общем собрании, секретаря общ</w:t>
      </w:r>
      <w:r>
        <w:t xml:space="preserve">его собрания, а также лица (лиц), проводившего подсчет голосов либо подписи инициатора (инициаторов) проведенного общего собрания в случае, предусмотренном </w:t>
      </w:r>
      <w:hyperlink w:anchor="P122" w:tooltip="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">
        <w:r>
          <w:rPr>
            <w:color w:val="0000FF"/>
          </w:rPr>
          <w:t>пунктом 21</w:t>
        </w:r>
      </w:hyperlink>
      <w:r>
        <w:t xml:space="preserve"> настоящих Требований, должны включать в себя сведени</w:t>
      </w:r>
      <w:r>
        <w:t xml:space="preserve">я, предусмотренные </w:t>
      </w:r>
      <w:hyperlink w:anchor="P121" w:tooltip="20. В случае проведения общего собрания без использования системы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">
        <w:r>
          <w:rPr>
            <w:color w:val="0000FF"/>
          </w:rPr>
          <w:t>пунктом 20</w:t>
        </w:r>
      </w:hyperlink>
      <w:r>
        <w:t xml:space="preserve"> настоящих Требований, а также отметку о статусе таких лиц ("председательствовал на общем собрании собственников помещений в многоквартирном доме", "секретарь общего собрания собственников помещений в многоквартирном доме", "проводил</w:t>
      </w:r>
      <w:r>
        <w:t xml:space="preserve"> подсчет голосов", "инициатор общего собрания собственников помещений в многоквартирном доме").</w:t>
      </w:r>
    </w:p>
    <w:p w:rsidR="00DD2D3F" w:rsidRDefault="00DD2D3F">
      <w:pPr>
        <w:pStyle w:val="ConsPlusNormal0"/>
        <w:spacing w:before="240"/>
        <w:ind w:firstLine="540"/>
        <w:jc w:val="both"/>
      </w:pPr>
    </w:p>
    <w:p w:rsidR="00DD2D3F" w:rsidRDefault="00DD2D3F">
      <w:pPr>
        <w:pStyle w:val="ConsPlusNormal0"/>
        <w:spacing w:before="240"/>
        <w:ind w:firstLine="540"/>
        <w:jc w:val="both"/>
      </w:pPr>
    </w:p>
    <w:p w:rsidR="00DD2D3F" w:rsidRDefault="00DD2D3F">
      <w:pPr>
        <w:pStyle w:val="ConsPlusNormal0"/>
        <w:spacing w:before="240"/>
        <w:ind w:firstLine="540"/>
        <w:jc w:val="both"/>
      </w:pPr>
    </w:p>
    <w:p w:rsidR="00DD2D3F" w:rsidRDefault="00DD2D3F">
      <w:pPr>
        <w:pStyle w:val="ConsPlusNormal0"/>
        <w:spacing w:before="240"/>
        <w:ind w:firstLine="540"/>
        <w:jc w:val="both"/>
      </w:pPr>
    </w:p>
    <w:p w:rsidR="00DD2D3F" w:rsidRDefault="00DD2D3F">
      <w:pPr>
        <w:pStyle w:val="ConsPlusNormal0"/>
        <w:spacing w:before="240"/>
        <w:ind w:firstLine="540"/>
        <w:jc w:val="both"/>
      </w:pPr>
      <w:bookmarkStart w:id="5" w:name="_GoBack"/>
      <w:bookmarkEnd w:id="5"/>
    </w:p>
    <w:p w:rsidR="00E238C0" w:rsidRDefault="00E238C0">
      <w:pPr>
        <w:pStyle w:val="ConsPlusNormal0"/>
        <w:ind w:firstLine="540"/>
        <w:jc w:val="both"/>
      </w:pPr>
    </w:p>
    <w:p w:rsidR="00E238C0" w:rsidRDefault="00E238C0">
      <w:pPr>
        <w:pStyle w:val="ConsPlusNormal0"/>
        <w:ind w:firstLine="540"/>
        <w:jc w:val="both"/>
      </w:pPr>
    </w:p>
    <w:p w:rsidR="00E238C0" w:rsidRDefault="00DD2D3F" w:rsidP="00DD2D3F">
      <w:pPr>
        <w:pStyle w:val="ConsPlusNormal0"/>
        <w:tabs>
          <w:tab w:val="left" w:pos="7068"/>
        </w:tabs>
        <w:ind w:firstLine="540"/>
        <w:jc w:val="both"/>
      </w:pPr>
      <w:r>
        <w:tab/>
      </w:r>
    </w:p>
    <w:p w:rsidR="00E238C0" w:rsidRDefault="00E238C0">
      <w:pPr>
        <w:pStyle w:val="ConsPlusNormal0"/>
        <w:ind w:firstLine="540"/>
        <w:jc w:val="both"/>
      </w:pP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jc w:val="right"/>
        <w:outlineLvl w:val="0"/>
      </w:pPr>
      <w:r>
        <w:t>Приложение N 2</w:t>
      </w:r>
    </w:p>
    <w:p w:rsidR="00E238C0" w:rsidRDefault="000A5E25">
      <w:pPr>
        <w:pStyle w:val="ConsPlusNormal0"/>
        <w:jc w:val="right"/>
      </w:pPr>
      <w:r>
        <w:t>к приказу Министерства строительства</w:t>
      </w:r>
    </w:p>
    <w:p w:rsidR="00E238C0" w:rsidRDefault="000A5E25">
      <w:pPr>
        <w:pStyle w:val="ConsPlusNormal0"/>
        <w:jc w:val="right"/>
      </w:pPr>
      <w:r>
        <w:t>и жилищно-коммунального хозяйства</w:t>
      </w:r>
    </w:p>
    <w:p w:rsidR="00E238C0" w:rsidRDefault="000A5E25">
      <w:pPr>
        <w:pStyle w:val="ConsPlusNormal0"/>
        <w:jc w:val="right"/>
      </w:pPr>
      <w:r>
        <w:t>Российской Федерации</w:t>
      </w:r>
    </w:p>
    <w:p w:rsidR="00E238C0" w:rsidRDefault="000A5E25">
      <w:pPr>
        <w:pStyle w:val="ConsPlusNormal0"/>
        <w:jc w:val="right"/>
      </w:pPr>
      <w:r>
        <w:t>от 30 апреля 2025 г. N 266/</w:t>
      </w:r>
      <w:proofErr w:type="spellStart"/>
      <w:r>
        <w:t>пр</w:t>
      </w:r>
      <w:proofErr w:type="spellEnd"/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Title0"/>
        <w:jc w:val="center"/>
      </w:pPr>
      <w:bookmarkStart w:id="6" w:name="P135"/>
      <w:bookmarkEnd w:id="6"/>
      <w:r>
        <w:t>ПОРЯДОК</w:t>
      </w:r>
    </w:p>
    <w:p w:rsidR="00E238C0" w:rsidRDefault="000A5E25">
      <w:pPr>
        <w:pStyle w:val="ConsPlusTitle0"/>
        <w:jc w:val="center"/>
      </w:pPr>
      <w:r>
        <w:t>НАПРАВЛЕН</w:t>
      </w:r>
      <w:r>
        <w:t>ИЯ ПОДЛИННИКОВ РЕШЕНИЙ И ПРОТОКОЛА ОБЩЕГО</w:t>
      </w:r>
    </w:p>
    <w:p w:rsidR="00E238C0" w:rsidRDefault="000A5E25">
      <w:pPr>
        <w:pStyle w:val="ConsPlusTitle0"/>
        <w:jc w:val="center"/>
      </w:pPr>
      <w:r>
        <w:t>СОБРАНИЯ СОБСТВЕННИКОВ ПОМЕЩЕНИЙ В МНОГОКВАРТИРНОМ ДОМЕ</w:t>
      </w:r>
    </w:p>
    <w:p w:rsidR="00E238C0" w:rsidRDefault="000A5E25">
      <w:pPr>
        <w:pStyle w:val="ConsPlusTitle0"/>
        <w:jc w:val="center"/>
      </w:pPr>
      <w:r>
        <w:t>В УПОЛНОМОЧЕННЫЕ ИСПОЛНИТЕЛЬНЫЕ ОРГАНЫ СУБЪЕКТОВ РОССИЙСКОЙ</w:t>
      </w:r>
    </w:p>
    <w:p w:rsidR="00E238C0" w:rsidRDefault="000A5E25">
      <w:pPr>
        <w:pStyle w:val="ConsPlusTitle0"/>
        <w:jc w:val="center"/>
      </w:pPr>
      <w:r>
        <w:t>ФЕДЕРАЦИИ, ОСУЩЕСТВЛЯЮЩИЕ ГОСУДАРСТВЕННЫЙ ЖИЛИЩНЫЙ НАДЗОР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ind w:firstLine="540"/>
        <w:jc w:val="both"/>
      </w:pPr>
      <w:r>
        <w:t>1. В случае проведения общего собрания собственников помещений в многоквартирном доме (далее - общее собрание) без использования государственной информационной системы жилищно-коммунального хозяйства &lt;1&gt; (далее - система), или региональной информационной с</w:t>
      </w:r>
      <w:r>
        <w:t xml:space="preserve">истемы, используемой для проведения общего собрания собственников помещений в многоквартирном доме в форме заочного голосования (далее - региональная информационная система), предусмотренной </w:t>
      </w:r>
      <w:hyperlink r:id="rId23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частью 14 статьи 47.1</w:t>
        </w:r>
      </w:hyperlink>
      <w:r>
        <w:t xml:space="preserve"> Жилищного кодекса Российской Федерации управляющая организация, правление това</w:t>
      </w:r>
      <w:r>
        <w:t>рищества собственников жилья, жилищного или жилищно-строительного кооператива, иного специализированного потребительского кооператива обязаны направить подлинники решений и протоколов общих собраний, представленных им лицом, инициировавшим общее собрание с</w:t>
      </w:r>
      <w:r>
        <w:t xml:space="preserve">обственников помещений в многоквартирном доме с приложением акта приема-передачи, оформленного в соответствии с </w:t>
      </w:r>
      <w:hyperlink w:anchor="P155" w:tooltip="5. В случае проведения общего собрания без использования системы направление подлинников решений и протокола общего собрания должно осуществляться способами, позволяющими подтвердить факт и день их получения органом государственного жилищного надзора.">
        <w:r>
          <w:rPr>
            <w:color w:val="0000FF"/>
          </w:rPr>
          <w:t>пунктом 5</w:t>
        </w:r>
      </w:hyperlink>
      <w:r>
        <w:t xml:space="preserve"> настоящего Порядка, в орган государственного жилищного надзора субъекта Российской Федерации, на территори</w:t>
      </w:r>
      <w:r>
        <w:t>и которого находится многоквартирный дом, собственники помещений в котором провели общее собрание.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24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закон</w:t>
        </w:r>
      </w:hyperlink>
      <w:r>
        <w:t xml:space="preserve"> от 21 июля 2014 г. N 209-ФЗ "О государственной информационной системе жилищно-коммунального хозяйства</w:t>
      </w:r>
      <w:r>
        <w:t>".</w:t>
      </w:r>
    </w:p>
    <w:p w:rsidR="00E238C0" w:rsidRDefault="00E238C0">
      <w:pPr>
        <w:pStyle w:val="ConsPlusNormal0"/>
        <w:ind w:firstLine="540"/>
        <w:jc w:val="both"/>
      </w:pPr>
    </w:p>
    <w:p w:rsidR="00E238C0" w:rsidRDefault="000A5E25">
      <w:pPr>
        <w:pStyle w:val="ConsPlusNormal0"/>
        <w:ind w:firstLine="540"/>
        <w:jc w:val="both"/>
      </w:pPr>
      <w:r>
        <w:t>2. В случае проведения общего собрания без использования системы направление подлинников решений и протокола общего собрания осуществляется управляющей организацией, правлением товарищества собственников жилья, жилищного или жилищно-строительного коопе</w:t>
      </w:r>
      <w:r>
        <w:t>ратива, иного специализированного потребительского кооператива в течение пяти календарных дней со дня получения управляющей организацией, правлением товарищества собственников жилья, жилищного или жилищно-строительного кооператива, иного специализированног</w:t>
      </w:r>
      <w:r>
        <w:t>о потребительского кооператива от лица, инициировавшего общее собрание, подлинников данных документов.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3. В случае проведения общего собрания без использования системы подлинники решений и протокола общего собрания подлежат обязательному направлению лицом,</w:t>
      </w:r>
      <w:r>
        <w:t xml:space="preserve">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</w:t>
      </w:r>
      <w:r>
        <w:t>вартирным домом - в орган государственного жилищного надзора не позднее чем через десять календарных дней со дня проведения общего собрания, а в случае, если оно продолжалось несколько дней, - не позднее чем через десять календарных дней со дня окончания о</w:t>
      </w:r>
      <w:r>
        <w:t>бщего собрания.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4. Направление подлинников решений и протокола общего собрания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</w:t>
      </w:r>
      <w:r>
        <w:t xml:space="preserve">анного потребительского кооператива, а при непосредственном способе управления </w:t>
      </w:r>
      <w:r>
        <w:lastRenderedPageBreak/>
        <w:t>многоквартирном домом - в орган государственного жилищного надзора осуществляется по акту приема-передачи, который должен включать данные:</w:t>
      </w:r>
    </w:p>
    <w:p w:rsidR="00E238C0" w:rsidRDefault="000A5E25">
      <w:pPr>
        <w:pStyle w:val="ConsPlusNormal0"/>
        <w:spacing w:before="240"/>
        <w:ind w:firstLine="540"/>
        <w:jc w:val="both"/>
      </w:pPr>
      <w:bookmarkStart w:id="7" w:name="P148"/>
      <w:bookmarkEnd w:id="7"/>
      <w:r>
        <w:t xml:space="preserve">а) об инициаторе (инициаторах) общего </w:t>
      </w:r>
      <w:r>
        <w:t>собрания: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юридического лица: полное и (или) сокращенное (при наличии) наименования, организационно-правовая форма, адрес юридического лица в пределах места нахождения юридического лица, почтовый адрес, адрес электронной почты, номер контактного телефон</w:t>
      </w:r>
      <w:r>
        <w:t>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физического лица: фамилия, имя, отчество (при наличии), реквизиты документа, удостоверяющего л</w:t>
      </w:r>
      <w:r>
        <w:t>ичность, адрес регистрации по месту жительства (пребывания), номер контактного телефона, адрес электронной почты (при наличии);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для индивидуального предпринимателя: фамилия, имя, отчество (при наличии), место жительства в Российской Федерации, почтовый адр</w:t>
      </w:r>
      <w:r>
        <w:t>ес, адрес электронной почты (при наличии), номер контактного телефона, сайт в информационно-телекоммуникационной сети "Интернет" (при наличии);</w:t>
      </w:r>
    </w:p>
    <w:p w:rsidR="00E238C0" w:rsidRDefault="000A5E25">
      <w:pPr>
        <w:pStyle w:val="ConsPlusNormal0"/>
        <w:spacing w:before="240"/>
        <w:ind w:firstLine="540"/>
        <w:jc w:val="both"/>
      </w:pPr>
      <w:bookmarkStart w:id="8" w:name="P152"/>
      <w:bookmarkEnd w:id="8"/>
      <w:r>
        <w:t>б) о лице в управляющей организации, правлении товарищества собственников жилья, жилищном или жилищно-строительн</w:t>
      </w:r>
      <w:r>
        <w:t xml:space="preserve">ом кооперативе, ином специализированном потребительском кооперативе, принявшем подлинники протоколов общих собраний и документов, направляемых совместно с протоколами </w:t>
      </w:r>
      <w:proofErr w:type="gramStart"/>
      <w:r>
        <w:t>общего собрания</w:t>
      </w:r>
      <w:proofErr w:type="gramEnd"/>
      <w:r>
        <w:t xml:space="preserve"> указываются: фамилия, имя, отчество (при наличии) и должность;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в) о рекви</w:t>
      </w:r>
      <w:r>
        <w:t>зите протокола общего собрания, а также наименовании и количестве листов передаваемых документов.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Акт приема-передачи подписывается лицами, указанными в </w:t>
      </w:r>
      <w:hyperlink w:anchor="P148" w:tooltip="а) об инициаторе (инициаторах) общего собрания:">
        <w:r>
          <w:rPr>
            <w:color w:val="0000FF"/>
          </w:rPr>
          <w:t>подпунктах "а"</w:t>
        </w:r>
      </w:hyperlink>
      <w:r>
        <w:t xml:space="preserve"> и </w:t>
      </w:r>
      <w:hyperlink w:anchor="P152" w:tooltip="б) о лице в управляющей организации, правлении товарищества собственников жилья, жилищном или жилищно-строительном кооперативе, ином специализированном потребительском кооперативе, принявшем подлинники протоколов общих собраний и документов, направляемых совме">
        <w:r>
          <w:rPr>
            <w:color w:val="0000FF"/>
          </w:rPr>
          <w:t>"б"</w:t>
        </w:r>
      </w:hyperlink>
      <w:r>
        <w:t xml:space="preserve"> настоящего пункта, с указанием даты подписания и передачи документов.</w:t>
      </w:r>
    </w:p>
    <w:p w:rsidR="00E238C0" w:rsidRDefault="000A5E25">
      <w:pPr>
        <w:pStyle w:val="ConsPlusNormal0"/>
        <w:spacing w:before="240"/>
        <w:ind w:firstLine="540"/>
        <w:jc w:val="both"/>
      </w:pPr>
      <w:bookmarkStart w:id="9" w:name="P155"/>
      <w:bookmarkEnd w:id="9"/>
      <w:r>
        <w:t>5. В случае проведения общего собрания без использования системы направление подлинников решений и протокола общего собрания должно осуществляться спос</w:t>
      </w:r>
      <w:r>
        <w:t>обами, позволяющими подтвердить факт и день их получения органом государственного жилищного надзора.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 xml:space="preserve">Если в случае проведения общего собрания без использования системы протокол общего собрания был размещен в системе или региональной информационной системе </w:t>
      </w:r>
      <w:r>
        <w:t>до даты направления подлинников решений и протокола общего собрания в орган государственного жилищного надзора, датой направления протоколов считается дата размещения указанных документов в системе.</w:t>
      </w:r>
    </w:p>
    <w:p w:rsidR="00E238C0" w:rsidRDefault="000A5E25">
      <w:pPr>
        <w:pStyle w:val="ConsPlusNormal0"/>
        <w:spacing w:before="240"/>
        <w:ind w:firstLine="540"/>
        <w:jc w:val="both"/>
      </w:pPr>
      <w:r>
        <w:t>В случае проведения общего собрания с использованием сист</w:t>
      </w:r>
      <w:r>
        <w:t>емы протокол общего собрания направляется в орган государственного жилищного надзора посредством системы в виде доступа к такому протоколу в системе в дату его формирования. Направление письменных решений (бюллетеней) в адрес органа государственного жилищн</w:t>
      </w:r>
      <w:r>
        <w:t>ого надзора осуществляется администратором общего собрания не позднее чем через десять календарных дней со дня проведения общего собрания.</w:t>
      </w:r>
    </w:p>
    <w:p w:rsidR="00E238C0" w:rsidRDefault="00E238C0">
      <w:pPr>
        <w:pStyle w:val="ConsPlusNormal0"/>
        <w:jc w:val="both"/>
      </w:pPr>
    </w:p>
    <w:p w:rsidR="00E238C0" w:rsidRDefault="00E238C0">
      <w:pPr>
        <w:pStyle w:val="ConsPlusNormal0"/>
        <w:jc w:val="both"/>
      </w:pPr>
    </w:p>
    <w:p w:rsidR="00E238C0" w:rsidRDefault="00E238C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238C0" w:rsidSect="00DD2D3F">
      <w:footerReference w:type="first" r:id="rId25"/>
      <w:pgSz w:w="11906" w:h="16838"/>
      <w:pgMar w:top="709" w:right="566" w:bottom="851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E25" w:rsidRDefault="000A5E25">
      <w:r>
        <w:separator/>
      </w:r>
    </w:p>
  </w:endnote>
  <w:endnote w:type="continuationSeparator" w:id="0">
    <w:p w:rsidR="000A5E25" w:rsidRDefault="000A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D3F" w:rsidRDefault="00DD2D3F">
    <w:pPr>
      <w:pStyle w:val="a5"/>
    </w:pPr>
  </w:p>
  <w:p w:rsidR="00E238C0" w:rsidRDefault="00E238C0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E25" w:rsidRDefault="000A5E25">
      <w:r>
        <w:separator/>
      </w:r>
    </w:p>
  </w:footnote>
  <w:footnote w:type="continuationSeparator" w:id="0">
    <w:p w:rsidR="000A5E25" w:rsidRDefault="000A5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38C0"/>
    <w:rsid w:val="000A5E25"/>
    <w:rsid w:val="00DD2D3F"/>
    <w:rsid w:val="00E2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E9B3F2-7859-4E93-B557-EEC2A743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DD2D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2D3F"/>
  </w:style>
  <w:style w:type="paragraph" w:styleId="a5">
    <w:name w:val="footer"/>
    <w:basedOn w:val="a"/>
    <w:link w:val="a6"/>
    <w:uiPriority w:val="99"/>
    <w:unhideWhenUsed/>
    <w:rsid w:val="00DD2D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2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7478&amp;date=30.09.2025&amp;dst=166&amp;field=134" TargetMode="External"/><Relationship Id="rId13" Type="http://schemas.openxmlformats.org/officeDocument/2006/relationships/hyperlink" Target="https://login.consultant.ru/link/?req=doc&amp;base=LAW&amp;n=507296&amp;date=30.09.2025&amp;dst=101043&amp;field=134" TargetMode="External"/><Relationship Id="rId18" Type="http://schemas.openxmlformats.org/officeDocument/2006/relationships/hyperlink" Target="https://login.consultant.ru/link/?req=doc&amp;base=LAW&amp;n=507296&amp;date=30.09.2025&amp;dst=100319&amp;field=13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3689&amp;date=30.09.2025&amp;dst=260&amp;field=134" TargetMode="External"/><Relationship Id="rId7" Type="http://schemas.openxmlformats.org/officeDocument/2006/relationships/hyperlink" Target="https://login.consultant.ru/link/?req=doc&amp;base=LAW&amp;n=507296&amp;date=30.09.2025&amp;dst=698&amp;field=134" TargetMode="External"/><Relationship Id="rId12" Type="http://schemas.openxmlformats.org/officeDocument/2006/relationships/hyperlink" Target="https://login.consultant.ru/link/?req=doc&amp;base=LAW&amp;n=493206&amp;date=30.09.2025" TargetMode="External"/><Relationship Id="rId17" Type="http://schemas.openxmlformats.org/officeDocument/2006/relationships/hyperlink" Target="https://login.consultant.ru/link/?req=doc&amp;base=LAW&amp;n=507296&amp;date=30.09.2025&amp;dst=101269&amp;field=134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7296&amp;date=30.09.2025&amp;dst=1322&amp;field=134" TargetMode="External"/><Relationship Id="rId20" Type="http://schemas.openxmlformats.org/officeDocument/2006/relationships/hyperlink" Target="https://login.consultant.ru/link/?req=doc&amp;base=LAW&amp;n=507296&amp;date=30.09.2025&amp;dst=1326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296&amp;date=30.09.2025&amp;dst=1321&amp;field=134" TargetMode="External"/><Relationship Id="rId11" Type="http://schemas.openxmlformats.org/officeDocument/2006/relationships/hyperlink" Target="https://login.consultant.ru/link/?req=doc&amp;base=LAW&amp;n=507296&amp;date=30.09.2025&amp;dst=930&amp;field=134" TargetMode="External"/><Relationship Id="rId24" Type="http://schemas.openxmlformats.org/officeDocument/2006/relationships/hyperlink" Target="https://login.consultant.ru/link/?req=doc&amp;base=LAW&amp;n=493206&amp;date=30.09.202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7296&amp;date=30.09.2025&amp;dst=1318&amp;field=134" TargetMode="External"/><Relationship Id="rId23" Type="http://schemas.openxmlformats.org/officeDocument/2006/relationships/hyperlink" Target="https://login.consultant.ru/link/?req=doc&amp;base=LAW&amp;n=507296&amp;date=30.09.2025&amp;dst=930&amp;field=134" TargetMode="External"/><Relationship Id="rId10" Type="http://schemas.openxmlformats.org/officeDocument/2006/relationships/hyperlink" Target="https://login.consultant.ru/link/?req=doc&amp;base=LAW&amp;n=430133&amp;date=30.09.2025" TargetMode="External"/><Relationship Id="rId19" Type="http://schemas.openxmlformats.org/officeDocument/2006/relationships/hyperlink" Target="https://login.consultant.ru/link/?req=doc&amp;base=LAW&amp;n=507296&amp;date=30.09.2025&amp;dst=10127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30203&amp;date=30.09.2025" TargetMode="External"/><Relationship Id="rId14" Type="http://schemas.openxmlformats.org/officeDocument/2006/relationships/hyperlink" Target="https://login.consultant.ru/link/?req=doc&amp;base=LAW&amp;n=194398&amp;date=30.09.2025&amp;dst=100046&amp;field=134" TargetMode="External"/><Relationship Id="rId22" Type="http://schemas.openxmlformats.org/officeDocument/2006/relationships/hyperlink" Target="https://login.consultant.ru/link/?req=doc&amp;base=LAW&amp;n=507296&amp;date=30.09.2025&amp;dst=101043&amp;fie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5001</Words>
  <Characters>28511</Characters>
  <Application>Microsoft Office Word</Application>
  <DocSecurity>0</DocSecurity>
  <Lines>237</Lines>
  <Paragraphs>66</Paragraphs>
  <ScaleCrop>false</ScaleCrop>
  <Company>КонсультантПлюс Версия 4024.00.50</Company>
  <LinksUpToDate>false</LinksUpToDate>
  <CharactersWithSpaces>33446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30.04.2025 N 266/пр
"Об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надзор"
(Зарегистрировано в Минюсте России 30.05.2025 N 82451)</dc:title>
  <cp:lastModifiedBy>Куликова Юлия</cp:lastModifiedBy>
  <cp:revision>3</cp:revision>
  <dcterms:created xsi:type="dcterms:W3CDTF">2025-09-30T11:55:00Z</dcterms:created>
  <dcterms:modified xsi:type="dcterms:W3CDTF">2025-09-30T13:23:00Z</dcterms:modified>
</cp:coreProperties>
</file>