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3AC" w:rsidRDefault="000523AC" w:rsidP="000523AC">
      <w:pPr>
        <w:rPr>
          <w:rFonts w:ascii="Times New Roman" w:hAnsi="Times New Roman" w:cs="Times New Roman"/>
          <w:color w:val="002060"/>
          <w:sz w:val="60"/>
          <w:szCs w:val="60"/>
          <w:lang w:eastAsia="ru-RU"/>
        </w:rPr>
      </w:pPr>
      <w:r>
        <w:rPr>
          <w:rFonts w:ascii="Times New Roman" w:hAnsi="Times New Roman" w:cs="Times New Roman"/>
          <w:noProof/>
          <w:color w:val="002060"/>
          <w:sz w:val="60"/>
          <w:szCs w:val="60"/>
          <w:lang w:eastAsia="ru-RU"/>
        </w:rPr>
        <w:drawing>
          <wp:inline distT="0" distB="0" distL="0" distR="0">
            <wp:extent cx="3404616" cy="204216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дрядчики1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4616" cy="204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23AC" w:rsidRDefault="000523AC" w:rsidP="000523AC">
      <w:pPr>
        <w:rPr>
          <w:rFonts w:ascii="Times New Roman" w:hAnsi="Times New Roman" w:cs="Times New Roman"/>
          <w:color w:val="002060"/>
          <w:sz w:val="60"/>
          <w:szCs w:val="60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color w:val="002060"/>
          <w:sz w:val="60"/>
          <w:szCs w:val="60"/>
          <w:lang w:eastAsia="ru-RU"/>
        </w:rPr>
        <w:t>ВНИМАНИЮ ПОДРЯДЧИКОВ!</w:t>
      </w:r>
    </w:p>
    <w:p w:rsidR="000523AC" w:rsidRPr="008E3754" w:rsidRDefault="000523AC" w:rsidP="000523AC">
      <w:pPr>
        <w:rPr>
          <w:rFonts w:ascii="Times New Roman" w:hAnsi="Times New Roman" w:cs="Times New Roman"/>
          <w:sz w:val="60"/>
          <w:szCs w:val="60"/>
          <w:lang w:eastAsia="ru-RU"/>
        </w:rPr>
      </w:pPr>
      <w:r w:rsidRPr="008E3754">
        <w:rPr>
          <w:rFonts w:ascii="Times New Roman" w:hAnsi="Times New Roman" w:cs="Times New Roman"/>
          <w:color w:val="002060"/>
          <w:sz w:val="60"/>
          <w:szCs w:val="60"/>
          <w:lang w:eastAsia="ru-RU"/>
        </w:rPr>
        <w:t>Предварительный отбор подрядных организаций</w:t>
      </w:r>
    </w:p>
    <w:p w:rsidR="004009FC" w:rsidRDefault="004009FC" w:rsidP="004009FC">
      <w:pPr>
        <w:pStyle w:val="a3"/>
        <w:shd w:val="clear" w:color="auto" w:fill="FFFFFF"/>
        <w:spacing w:before="0" w:beforeAutospacing="0" w:after="160" w:afterAutospacing="0"/>
        <w:jc w:val="both"/>
        <w:rPr>
          <w:rFonts w:ascii="MyriadPro" w:hAnsi="MyriadPro"/>
          <w:color w:val="000000"/>
          <w:sz w:val="30"/>
          <w:szCs w:val="30"/>
        </w:rPr>
      </w:pPr>
      <w:r>
        <w:rPr>
          <w:rFonts w:ascii="Calibri" w:hAnsi="Calibri"/>
          <w:color w:val="000000"/>
          <w:sz w:val="28"/>
          <w:szCs w:val="28"/>
        </w:rPr>
        <w:t>Предварительный отбор подрядных организаций проводится в соответствии с постановлением Правительства Российской Федерации от 01.07.2016 № 615 «О порядке привлечения подрядных организаций для оказания услуг и (или) выполнения работ по капитальному ремонту общего имущества в многоквартирном доме и порядке осуществления закупок товаров, работ, услуг в целях выполнения функций специализированной некоммерческой организации, осуществляющей деятельность, направленную на обеспечение проведения капитального ремонта общего имущества в многоквартирных домах».</w:t>
      </w:r>
    </w:p>
    <w:p w:rsidR="004009FC" w:rsidRDefault="004009FC" w:rsidP="004009FC">
      <w:pPr>
        <w:pStyle w:val="a3"/>
        <w:shd w:val="clear" w:color="auto" w:fill="FFFFFF"/>
        <w:spacing w:before="0" w:beforeAutospacing="0" w:after="0" w:afterAutospacing="0"/>
        <w:jc w:val="both"/>
        <w:rPr>
          <w:rFonts w:ascii="MyriadPro" w:hAnsi="MyriadPro"/>
          <w:color w:val="000000"/>
          <w:sz w:val="30"/>
          <w:szCs w:val="30"/>
        </w:rPr>
      </w:pPr>
      <w:r>
        <w:rPr>
          <w:rFonts w:ascii="Calibri" w:hAnsi="Calibri"/>
          <w:color w:val="000000"/>
          <w:sz w:val="28"/>
          <w:szCs w:val="28"/>
        </w:rPr>
        <w:t>Согласно постановлению Правительства Т</w:t>
      </w:r>
      <w:r>
        <w:rPr>
          <w:rFonts w:ascii="Calibri" w:hAnsi="Calibri"/>
          <w:color w:val="000000"/>
          <w:sz w:val="28"/>
          <w:szCs w:val="28"/>
        </w:rPr>
        <w:t>верской области от 11.12.2018 № </w:t>
      </w:r>
      <w:r>
        <w:rPr>
          <w:rFonts w:ascii="Calibri" w:hAnsi="Calibri"/>
          <w:color w:val="000000"/>
          <w:sz w:val="28"/>
          <w:szCs w:val="28"/>
        </w:rPr>
        <w:t>352-пп</w:t>
      </w:r>
      <w:r>
        <w:rPr>
          <w:rFonts w:ascii="Calibri" w:hAnsi="Calibri"/>
          <w:color w:val="000000"/>
          <w:sz w:val="28"/>
          <w:szCs w:val="28"/>
        </w:rPr>
        <w:t xml:space="preserve"> </w:t>
      </w:r>
      <w:hyperlink r:id="rId5" w:tgtFrame="_blank" w:history="1">
        <w:r>
          <w:rPr>
            <w:rStyle w:val="a5"/>
            <w:rFonts w:ascii="MyriadPro" w:hAnsi="MyriadPro"/>
            <w:i/>
            <w:iCs/>
            <w:color w:val="337AB7"/>
            <w:sz w:val="30"/>
            <w:szCs w:val="30"/>
            <w:u w:val="none"/>
          </w:rPr>
          <w:t>Министерство</w:t>
        </w:r>
        <w:r>
          <w:rPr>
            <w:rStyle w:val="a5"/>
            <w:rFonts w:ascii="MyriadPro" w:hAnsi="MyriadPro"/>
            <w:i/>
            <w:iCs/>
            <w:color w:val="337AB7"/>
            <w:sz w:val="30"/>
            <w:szCs w:val="30"/>
            <w:u w:val="none"/>
          </w:rPr>
          <w:t xml:space="preserve"> </w:t>
        </w:r>
        <w:r>
          <w:rPr>
            <w:rStyle w:val="a5"/>
            <w:rFonts w:ascii="MyriadPro" w:hAnsi="MyriadPro"/>
            <w:i/>
            <w:iCs/>
            <w:color w:val="337AB7"/>
            <w:sz w:val="30"/>
            <w:szCs w:val="30"/>
            <w:u w:val="none"/>
          </w:rPr>
          <w:t>строи</w:t>
        </w:r>
        <w:r>
          <w:rPr>
            <w:rStyle w:val="a5"/>
            <w:rFonts w:ascii="MyriadPro" w:hAnsi="MyriadPro"/>
            <w:i/>
            <w:iCs/>
            <w:color w:val="337AB7"/>
            <w:sz w:val="30"/>
            <w:szCs w:val="30"/>
            <w:u w:val="none"/>
          </w:rPr>
          <w:t>т</w:t>
        </w:r>
        <w:r>
          <w:rPr>
            <w:rStyle w:val="a5"/>
            <w:rFonts w:ascii="MyriadPro" w:hAnsi="MyriadPro"/>
            <w:i/>
            <w:iCs/>
            <w:color w:val="337AB7"/>
            <w:sz w:val="30"/>
            <w:szCs w:val="30"/>
            <w:u w:val="none"/>
          </w:rPr>
          <w:t>ельства Тверской</w:t>
        </w:r>
      </w:hyperlink>
      <w:hyperlink r:id="rId6" w:tgtFrame="_blank" w:history="1">
        <w:r>
          <w:rPr>
            <w:rStyle w:val="a5"/>
            <w:rFonts w:ascii="MyriadPro" w:hAnsi="MyriadPro"/>
            <w:i/>
            <w:iCs/>
            <w:color w:val="337AB7"/>
            <w:sz w:val="30"/>
            <w:szCs w:val="30"/>
            <w:u w:val="none"/>
          </w:rPr>
          <w:t> области</w:t>
        </w:r>
      </w:hyperlink>
      <w:r>
        <w:rPr>
          <w:rStyle w:val="a4"/>
          <w:rFonts w:ascii="MyriadPro" w:hAnsi="MyriadPro"/>
          <w:color w:val="000000"/>
          <w:sz w:val="30"/>
          <w:szCs w:val="30"/>
        </w:rPr>
        <w:t xml:space="preserve"> </w:t>
      </w:r>
      <w:r>
        <w:rPr>
          <w:rFonts w:ascii="Calibri" w:hAnsi="Calibri"/>
          <w:color w:val="000000"/>
          <w:sz w:val="28"/>
          <w:szCs w:val="28"/>
        </w:rPr>
        <w:t>является областным исполнительным органом государственной власти Тверской области, осуществляющим ведение реестра квалифицированных подрядных организаций для оказания услуг и (или) выполнения работ по капитальному ремонту общего имущества в многоквартирных домах на территории Тверской области.</w:t>
      </w:r>
    </w:p>
    <w:p w:rsidR="004009FC" w:rsidRDefault="004009FC" w:rsidP="004009FC">
      <w:pPr>
        <w:pStyle w:val="a3"/>
        <w:shd w:val="clear" w:color="auto" w:fill="FFFFFF"/>
        <w:spacing w:before="0" w:beforeAutospacing="0" w:after="160" w:afterAutospacing="0"/>
        <w:jc w:val="both"/>
        <w:rPr>
          <w:rFonts w:ascii="MyriadPro" w:hAnsi="MyriadPro"/>
          <w:color w:val="000000"/>
          <w:sz w:val="30"/>
          <w:szCs w:val="30"/>
        </w:rPr>
      </w:pPr>
      <w:r>
        <w:rPr>
          <w:rFonts w:ascii="Calibri" w:hAnsi="Calibri"/>
          <w:color w:val="000000"/>
          <w:sz w:val="28"/>
          <w:szCs w:val="28"/>
        </w:rPr>
        <w:t>Предварительный отбор подрядных организаций проводится на электронной торговой площадке </w:t>
      </w:r>
      <w:hyperlink r:id="rId7" w:tgtFrame="_blank" w:history="1">
        <w:r>
          <w:rPr>
            <w:rStyle w:val="a5"/>
            <w:rFonts w:ascii="Arial" w:hAnsi="Arial" w:cs="Arial"/>
          </w:rPr>
          <w:t>Сбер</w:t>
        </w:r>
        <w:r>
          <w:rPr>
            <w:rStyle w:val="a5"/>
            <w:rFonts w:ascii="Arial" w:hAnsi="Arial" w:cs="Arial"/>
          </w:rPr>
          <w:t>б</w:t>
        </w:r>
        <w:r>
          <w:rPr>
            <w:rStyle w:val="a5"/>
            <w:rFonts w:ascii="Arial" w:hAnsi="Arial" w:cs="Arial"/>
          </w:rPr>
          <w:t>ан</w:t>
        </w:r>
        <w:r>
          <w:rPr>
            <w:rStyle w:val="a5"/>
            <w:rFonts w:ascii="Arial" w:hAnsi="Arial" w:cs="Arial"/>
          </w:rPr>
          <w:t>к</w:t>
        </w:r>
        <w:r>
          <w:rPr>
            <w:rStyle w:val="a5"/>
            <w:rFonts w:ascii="Arial" w:hAnsi="Arial" w:cs="Arial"/>
          </w:rPr>
          <w:t>-АСТ</w:t>
        </w:r>
      </w:hyperlink>
      <w:r w:rsidR="000523AC">
        <w:rPr>
          <w:rFonts w:ascii="Arial" w:hAnsi="Arial" w:cs="Arial"/>
          <w:color w:val="000000"/>
        </w:rPr>
        <w:t>.</w:t>
      </w:r>
    </w:p>
    <w:p w:rsidR="003149B0" w:rsidRDefault="003149B0"/>
    <w:sectPr w:rsidR="00314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yriadPr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9FC"/>
    <w:rsid w:val="000523AC"/>
    <w:rsid w:val="003149B0"/>
    <w:rsid w:val="0040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DC4D18-5686-4DE4-A2AF-0EC2B1283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09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009FC"/>
    <w:rPr>
      <w:i/>
      <w:iCs/>
    </w:rPr>
  </w:style>
  <w:style w:type="character" w:styleId="a5">
    <w:name w:val="Hyperlink"/>
    <w:basedOn w:val="a0"/>
    <w:uiPriority w:val="99"/>
    <w:semiHidden/>
    <w:unhideWhenUsed/>
    <w:rsid w:val="004009F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009F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13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tp.sberbank-ast.ru/GKH/Informer/1000287/6/50/true/true/true/true/true/true/tru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xn--h1achfflgi.xn--80aaccp4ajwpkgbl4lpb.xn--p1ai/deyatelnost-iogv/kaprem-obsh-imush/otb-auditor-organ/" TargetMode="External"/><Relationship Id="rId5" Type="http://schemas.openxmlformats.org/officeDocument/2006/relationships/hyperlink" Target="https://xn--h1achfflgi.xn--80aaccp4ajwpkgbl4lpb.xn--p1ai/deyatelnost-iogv/kaprem-obsh-imush/otb-pod-org/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Филиппова</dc:creator>
  <cp:keywords/>
  <dc:description/>
  <cp:lastModifiedBy>Людмила Филиппова</cp:lastModifiedBy>
  <cp:revision>2</cp:revision>
  <dcterms:created xsi:type="dcterms:W3CDTF">2024-08-13T11:54:00Z</dcterms:created>
  <dcterms:modified xsi:type="dcterms:W3CDTF">2024-08-13T11:58:00Z</dcterms:modified>
</cp:coreProperties>
</file>